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9F" w:rsidRDefault="00904009" w:rsidP="00F1229F">
      <w:pPr>
        <w:jc w:val="center"/>
      </w:pPr>
      <w:bookmarkStart w:id="0" w:name="_GoBack"/>
      <w:r w:rsidRPr="005F5712">
        <w:rPr>
          <w:rFonts w:ascii="Times New Roman" w:hAnsi="Times New Roman"/>
          <w:bCs/>
          <w:lang w:eastAsia="ru-RU"/>
        </w:rPr>
        <w:t xml:space="preserve">ДОГОВОР № </w:t>
      </w:r>
    </w:p>
    <w:p w:rsidR="00904009" w:rsidRPr="005F5712" w:rsidRDefault="00904009" w:rsidP="00904009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5F5712">
        <w:rPr>
          <w:rFonts w:ascii="Times New Roman" w:hAnsi="Times New Roman"/>
          <w:bCs/>
          <w:lang w:eastAsia="ru-RU"/>
        </w:rPr>
        <w:t>на оказание услуг по обращению</w:t>
      </w:r>
      <w:r w:rsidRPr="005F5712">
        <w:rPr>
          <w:rFonts w:ascii="Times New Roman" w:hAnsi="Times New Roman"/>
          <w:bCs/>
          <w:lang w:eastAsia="ru-RU"/>
        </w:rPr>
        <w:br/>
        <w:t>с твердыми коммунальными отходами</w:t>
      </w:r>
    </w:p>
    <w:p w:rsidR="00904009" w:rsidRPr="005F5712" w:rsidRDefault="00904009" w:rsidP="00904009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5F5712">
        <w:rPr>
          <w:rFonts w:ascii="Times New Roman" w:hAnsi="Times New Roman"/>
          <w:bCs/>
          <w:lang w:eastAsia="ru-RU"/>
        </w:rPr>
        <w:t> </w:t>
      </w:r>
    </w:p>
    <w:p w:rsidR="00904009" w:rsidRPr="005F5712" w:rsidRDefault="00904009" w:rsidP="0090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5F5712">
        <w:rPr>
          <w:rFonts w:ascii="Times New Roman" w:hAnsi="Times New Roman"/>
          <w:bCs/>
          <w:lang w:eastAsia="ru-RU"/>
        </w:rPr>
        <w:t>г.</w:t>
      </w:r>
      <w:r w:rsidR="00B3760A">
        <w:rPr>
          <w:rFonts w:ascii="Times New Roman" w:hAnsi="Times New Roman"/>
          <w:bCs/>
          <w:lang w:eastAsia="ru-RU"/>
        </w:rPr>
        <w:t xml:space="preserve"> </w:t>
      </w:r>
      <w:r w:rsidRPr="005F5712">
        <w:rPr>
          <w:rFonts w:ascii="Times New Roman" w:hAnsi="Times New Roman"/>
          <w:bCs/>
          <w:lang w:eastAsia="ru-RU"/>
        </w:rPr>
        <w:t>Брянск</w:t>
      </w:r>
      <w:r w:rsidR="00B3760A"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           </w:t>
      </w:r>
      <w:r w:rsidR="00F1229F" w:rsidRPr="00F1229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ыКонтрагентов.ДатаДоговора"/>
            </w:textInput>
          </w:ffData>
        </w:fldChar>
      </w:r>
      <w:r w:rsidR="00F1229F" w:rsidRPr="00F1229F">
        <w:rPr>
          <w:rFonts w:ascii="Times New Roman" w:hAnsi="Times New Roman"/>
        </w:rPr>
        <w:instrText xml:space="preserve"> FORMTEXT </w:instrText>
      </w:r>
      <w:r w:rsidR="00F1229F" w:rsidRPr="00F1229F">
        <w:rPr>
          <w:rFonts w:ascii="Times New Roman" w:hAnsi="Times New Roman"/>
        </w:rPr>
      </w:r>
      <w:r w:rsidR="00F1229F" w:rsidRPr="00F1229F">
        <w:rPr>
          <w:rFonts w:ascii="Times New Roman" w:hAnsi="Times New Roman"/>
        </w:rPr>
        <w:fldChar w:fldCharType="separate"/>
      </w:r>
      <w:r w:rsidR="00F1229F" w:rsidRPr="00F1229F">
        <w:rPr>
          <w:rFonts w:ascii="Times New Roman" w:hAnsi="Times New Roman"/>
          <w:noProof/>
        </w:rPr>
        <w:t>01.01.2019</w:t>
      </w:r>
      <w:r w:rsidR="00F1229F" w:rsidRPr="00F1229F">
        <w:rPr>
          <w:rFonts w:ascii="Times New Roman" w:hAnsi="Times New Roman"/>
        </w:rPr>
        <w:fldChar w:fldCharType="end"/>
      </w:r>
    </w:p>
    <w:p w:rsidR="00904009" w:rsidRPr="005F5712" w:rsidRDefault="00904009" w:rsidP="00904009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5F5712">
        <w:rPr>
          <w:rFonts w:ascii="Times New Roman" w:hAnsi="Times New Roman"/>
          <w:bCs/>
          <w:lang w:eastAsia="ru-RU"/>
        </w:rPr>
        <w:t> </w:t>
      </w:r>
    </w:p>
    <w:p w:rsidR="00904009" w:rsidRPr="005F5712" w:rsidRDefault="00904009" w:rsidP="0090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kern w:val="2"/>
        </w:rPr>
      </w:pPr>
      <w:r w:rsidRPr="005F5712">
        <w:rPr>
          <w:rFonts w:ascii="Times New Roman" w:hAnsi="Times New Roman"/>
          <w:b/>
          <w:kern w:val="2"/>
        </w:rPr>
        <w:t>Открытое акционерное общество «Чистая планета»</w:t>
      </w:r>
      <w:r w:rsidRPr="005F5712">
        <w:rPr>
          <w:rFonts w:ascii="Times New Roman" w:hAnsi="Times New Roman"/>
          <w:kern w:val="2"/>
        </w:rPr>
        <w:t xml:space="preserve"> - </w:t>
      </w:r>
      <w:r w:rsidRPr="005F5712">
        <w:rPr>
          <w:rFonts w:ascii="Times New Roman" w:hAnsi="Times New Roman"/>
        </w:rPr>
        <w:t xml:space="preserve">Региональный оператор, </w:t>
      </w:r>
      <w:r w:rsidRPr="005F5712">
        <w:rPr>
          <w:rFonts w:ascii="Times New Roman" w:hAnsi="Times New Roman"/>
          <w:kern w:val="2"/>
        </w:rPr>
        <w:t xml:space="preserve">действующий на основании Соглашений № 1 от 28.04.2018 г., №2 от 03.05.2018 г., заключенных с департаментом природных ресурсов и экологии Брянской области, именуемое в дальнейшем «Региональный оператор» в лице </w:t>
      </w:r>
      <w:r w:rsidR="00F1229F" w:rsidRPr="00F1229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ДолжностьРодительныйПадеж"/>
            </w:textInput>
          </w:ffData>
        </w:fldChar>
      </w:r>
      <w:r w:rsidR="00F1229F" w:rsidRPr="00F1229F">
        <w:rPr>
          <w:rFonts w:ascii="Times New Roman" w:hAnsi="Times New Roman"/>
        </w:rPr>
        <w:instrText xml:space="preserve"> FORMTEXT </w:instrText>
      </w:r>
      <w:r w:rsidR="00F1229F" w:rsidRPr="00F1229F">
        <w:rPr>
          <w:rFonts w:ascii="Times New Roman" w:hAnsi="Times New Roman"/>
        </w:rPr>
      </w:r>
      <w:r w:rsidR="00F1229F" w:rsidRPr="00F1229F">
        <w:rPr>
          <w:rFonts w:ascii="Times New Roman" w:hAnsi="Times New Roman"/>
        </w:rPr>
        <w:fldChar w:fldCharType="separate"/>
      </w:r>
      <w:r w:rsidR="00F1229F" w:rsidRPr="00F1229F">
        <w:rPr>
          <w:rFonts w:ascii="Times New Roman" w:hAnsi="Times New Roman"/>
          <w:noProof/>
        </w:rPr>
        <w:t>Генерального директора</w:t>
      </w:r>
      <w:r w:rsidR="00F1229F" w:rsidRPr="00F1229F">
        <w:rPr>
          <w:rFonts w:ascii="Times New Roman" w:hAnsi="Times New Roman"/>
        </w:rPr>
        <w:fldChar w:fldCharType="end"/>
      </w:r>
      <w:r w:rsidR="00B3760A">
        <w:rPr>
          <w:rFonts w:ascii="Times New Roman" w:hAnsi="Times New Roman"/>
        </w:rPr>
        <w:t xml:space="preserve">  </w:t>
      </w:r>
      <w:r w:rsidR="00F1229F" w:rsidRPr="00F1229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ФизическоеЛицоНаименованиеРодительныйПадеж"/>
            </w:textInput>
          </w:ffData>
        </w:fldChar>
      </w:r>
      <w:r w:rsidR="00F1229F" w:rsidRPr="00F1229F">
        <w:rPr>
          <w:rFonts w:ascii="Times New Roman" w:hAnsi="Times New Roman"/>
        </w:rPr>
        <w:instrText xml:space="preserve"> FORMTEXT </w:instrText>
      </w:r>
      <w:r w:rsidR="00F1229F" w:rsidRPr="00F1229F">
        <w:rPr>
          <w:rFonts w:ascii="Times New Roman" w:hAnsi="Times New Roman"/>
        </w:rPr>
      </w:r>
      <w:r w:rsidR="00F1229F" w:rsidRPr="00F1229F">
        <w:rPr>
          <w:rFonts w:ascii="Times New Roman" w:hAnsi="Times New Roman"/>
        </w:rPr>
        <w:fldChar w:fldCharType="separate"/>
      </w:r>
      <w:r w:rsidR="00F1229F" w:rsidRPr="00F1229F">
        <w:rPr>
          <w:rFonts w:ascii="Times New Roman" w:hAnsi="Times New Roman"/>
          <w:noProof/>
        </w:rPr>
        <w:t>Чашникова Владимира Владимировича</w:t>
      </w:r>
      <w:r w:rsidR="00F1229F" w:rsidRPr="00F1229F">
        <w:rPr>
          <w:rFonts w:ascii="Times New Roman" w:hAnsi="Times New Roman"/>
        </w:rPr>
        <w:fldChar w:fldCharType="end"/>
      </w:r>
      <w:r w:rsidRPr="005F5712">
        <w:rPr>
          <w:rFonts w:ascii="Times New Roman" w:hAnsi="Times New Roman"/>
          <w:kern w:val="2"/>
        </w:rPr>
        <w:t>, действующего на основании</w:t>
      </w:r>
      <w:r w:rsidR="00B3760A">
        <w:rPr>
          <w:rFonts w:ascii="Times New Roman" w:hAnsi="Times New Roman"/>
          <w:kern w:val="2"/>
        </w:rPr>
        <w:t xml:space="preserve"> </w:t>
      </w:r>
      <w:r w:rsidR="00C7764D" w:rsidRPr="00C7764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ДействуетНаОсновании"/>
            </w:textInput>
          </w:ffData>
        </w:fldChar>
      </w:r>
      <w:r w:rsidR="00C7764D" w:rsidRPr="00C7764D">
        <w:rPr>
          <w:rFonts w:ascii="Times New Roman" w:hAnsi="Times New Roman"/>
        </w:rPr>
        <w:instrText xml:space="preserve"> FORMTEXT </w:instrText>
      </w:r>
      <w:r w:rsidR="00C7764D" w:rsidRPr="00C7764D">
        <w:rPr>
          <w:rFonts w:ascii="Times New Roman" w:hAnsi="Times New Roman"/>
        </w:rPr>
      </w:r>
      <w:r w:rsidR="00C7764D" w:rsidRPr="00C7764D">
        <w:rPr>
          <w:rFonts w:ascii="Times New Roman" w:hAnsi="Times New Roman"/>
        </w:rPr>
        <w:fldChar w:fldCharType="separate"/>
      </w:r>
      <w:r w:rsidR="00C7764D" w:rsidRPr="00C7764D">
        <w:rPr>
          <w:rFonts w:ascii="Times New Roman" w:hAnsi="Times New Roman"/>
          <w:noProof/>
        </w:rPr>
        <w:t>Устава</w:t>
      </w:r>
      <w:r w:rsidR="00C7764D" w:rsidRPr="00C7764D">
        <w:rPr>
          <w:rFonts w:ascii="Times New Roman" w:hAnsi="Times New Roman"/>
        </w:rPr>
        <w:fldChar w:fldCharType="end"/>
      </w:r>
      <w:r w:rsidRPr="005F5712">
        <w:rPr>
          <w:rFonts w:ascii="Times New Roman" w:hAnsi="Times New Roman"/>
          <w:kern w:val="2"/>
        </w:rPr>
        <w:t>, с одной стороны, и</w:t>
      </w:r>
      <w:r w:rsidRPr="005F5712">
        <w:rPr>
          <w:rFonts w:ascii="Times New Roman" w:hAnsi="Times New Roman"/>
        </w:rPr>
        <w:t>, именуемое (ый) в дальнейшем «Потребитель», в лице, действующего на основании, с  другой  стороны,  именуемые  в дальнейшем сторонами, заключили настоящий договор о нижеследующем:</w:t>
      </w:r>
    </w:p>
    <w:p w:rsidR="00904009" w:rsidRPr="005F5712" w:rsidRDefault="00904009" w:rsidP="00904009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5F5712">
        <w:rPr>
          <w:rFonts w:ascii="Times New Roman" w:hAnsi="Times New Roman"/>
          <w:bCs/>
          <w:lang w:eastAsia="ru-RU"/>
        </w:rPr>
        <w:t> </w:t>
      </w:r>
    </w:p>
    <w:p w:rsidR="00456B58" w:rsidRPr="00B4304D" w:rsidRDefault="00456B58" w:rsidP="00456B58">
      <w:pPr>
        <w:pStyle w:val="aa"/>
        <w:ind w:firstLine="709"/>
        <w:rPr>
          <w:rFonts w:ascii="Times New Roman" w:hAnsi="Times New Roman"/>
          <w:b/>
          <w:bCs/>
        </w:rPr>
      </w:pPr>
      <w:bookmarkStart w:id="1" w:name="_Hlk516220423"/>
      <w:r w:rsidRPr="00B4304D">
        <w:rPr>
          <w:rFonts w:ascii="Times New Roman" w:hAnsi="Times New Roman"/>
          <w:b/>
        </w:rPr>
        <w:t xml:space="preserve">1. </w:t>
      </w:r>
      <w:r w:rsidRPr="00B4304D">
        <w:rPr>
          <w:rFonts w:ascii="Times New Roman" w:hAnsi="Times New Roman"/>
          <w:b/>
          <w:bCs/>
        </w:rPr>
        <w:t>Предмет договора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по тексту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1.2.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 Приложению №1 к настоящему договору.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  <w:spacing w:val="-3"/>
        </w:rPr>
      </w:pPr>
      <w:r w:rsidRPr="00B4304D">
        <w:rPr>
          <w:rFonts w:ascii="Times New Roman" w:hAnsi="Times New Roman"/>
          <w:spacing w:val="-3"/>
        </w:rPr>
        <w:t xml:space="preserve">1.3. </w:t>
      </w:r>
      <w:r w:rsidRPr="00B4304D">
        <w:rPr>
          <w:rFonts w:ascii="Times New Roman" w:hAnsi="Times New Roman"/>
        </w:rPr>
        <w:t>Способ складирования твердых коммунальных отходов (</w:t>
      </w:r>
      <w:r w:rsidRPr="00B4304D">
        <w:rPr>
          <w:rFonts w:ascii="Times New Roman" w:hAnsi="Times New Roman"/>
          <w:spacing w:val="-2"/>
        </w:rPr>
        <w:t xml:space="preserve">мусоропроводы и мусороприемные камеры, </w:t>
      </w:r>
      <w:r w:rsidRPr="00B4304D">
        <w:rPr>
          <w:rFonts w:ascii="Times New Roman" w:hAnsi="Times New Roman"/>
        </w:rPr>
        <w:t>в контейнеры, расположенные на контейнерных площадках, в пакеты или другие емкости), в том числе крупногабаритных отходов (далее по тексту – КГО) (в бункеры, расположенные на контейнерных площадках, на специальных площадках складирования крупногабаритных отходов) указан в  Приложении №1.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spacing w:val="-2"/>
        </w:rPr>
        <w:t xml:space="preserve">1.4. Дата начала </w:t>
      </w:r>
      <w:r w:rsidRPr="00B4304D">
        <w:rPr>
          <w:rFonts w:ascii="Times New Roman" w:hAnsi="Times New Roman"/>
          <w:spacing w:val="-3"/>
        </w:rPr>
        <w:t xml:space="preserve">оказания услуг </w:t>
      </w:r>
      <w:r w:rsidRPr="00B4304D">
        <w:rPr>
          <w:rFonts w:ascii="Times New Roman" w:hAnsi="Times New Roman"/>
          <w:spacing w:val="-1"/>
        </w:rPr>
        <w:t xml:space="preserve">по </w:t>
      </w:r>
      <w:r w:rsidRPr="00B4304D">
        <w:rPr>
          <w:rFonts w:ascii="Times New Roman" w:hAnsi="Times New Roman"/>
          <w:spacing w:val="-3"/>
        </w:rPr>
        <w:t xml:space="preserve">обращению </w:t>
      </w:r>
      <w:r w:rsidRPr="00B4304D">
        <w:rPr>
          <w:rFonts w:ascii="Times New Roman" w:hAnsi="Times New Roman"/>
        </w:rPr>
        <w:t xml:space="preserve">с </w:t>
      </w:r>
      <w:r w:rsidRPr="00B4304D">
        <w:rPr>
          <w:rFonts w:ascii="Times New Roman" w:hAnsi="Times New Roman"/>
          <w:spacing w:val="-2"/>
        </w:rPr>
        <w:t>твердыми коммунальными отходами: 01 января 2019г.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2. Сроки и порядок оплаты по договору</w:t>
      </w:r>
    </w:p>
    <w:p w:rsidR="00456B58" w:rsidRPr="00B4304D" w:rsidRDefault="00456B58" w:rsidP="00456B58">
      <w:pPr>
        <w:pStyle w:val="ab"/>
        <w:ind w:left="0" w:firstLine="709"/>
        <w:jc w:val="both"/>
        <w:rPr>
          <w:sz w:val="22"/>
          <w:szCs w:val="22"/>
          <w:lang w:val="ru-RU"/>
        </w:rPr>
      </w:pPr>
      <w:r w:rsidRPr="00B4304D">
        <w:rPr>
          <w:sz w:val="22"/>
          <w:szCs w:val="22"/>
          <w:lang w:val="ru-RU"/>
        </w:rPr>
        <w:t>2.1. Под расчетным периодом по настоящему  договору  понимается  один  календарный месяц. Оплата услуг, оказанных в расчетном периоде, по настоящему договору осуществляется по цене, определенной в пределах утвержденного  в  установленном  порядке единого тарифа на услугу Регионального оператора и составляет на 01.01.2019г.</w:t>
      </w:r>
      <w:r w:rsidR="00B3760A">
        <w:rPr>
          <w:sz w:val="22"/>
          <w:szCs w:val="22"/>
          <w:lang w:val="ru-RU"/>
        </w:rPr>
        <w:t xml:space="preserve"> </w:t>
      </w:r>
      <w:r w:rsidRPr="00456B58">
        <w:fldChar w:fldCharType="begin">
          <w:ffData>
            <w:name w:val=""/>
            <w:enabled/>
            <w:calcOnExit w:val="0"/>
            <w:textInput>
              <w:default w:val="ДоговорыКонтрагентов.Владелец.ДополнительныеРеквизиты.Тариф (Контрагенты)"/>
            </w:textInput>
          </w:ffData>
        </w:fldChar>
      </w:r>
      <w:r w:rsidRPr="00456B58">
        <w:instrText>FORMTEXT</w:instrText>
      </w:r>
      <w:r w:rsidRPr="00456B58">
        <w:fldChar w:fldCharType="separate"/>
      </w:r>
      <w:r w:rsidRPr="00E96B6E">
        <w:rPr>
          <w:noProof/>
          <w:lang w:val="ru-RU"/>
        </w:rPr>
        <w:t>526,76</w:t>
      </w:r>
      <w:r w:rsidRPr="00456B58">
        <w:fldChar w:fldCharType="end"/>
      </w:r>
      <w:r w:rsidR="00B3760A">
        <w:rPr>
          <w:lang w:val="ru-RU"/>
        </w:rPr>
        <w:t xml:space="preserve"> </w:t>
      </w:r>
      <w:r w:rsidRPr="00B4304D">
        <w:rPr>
          <w:iCs/>
          <w:sz w:val="22"/>
          <w:szCs w:val="22"/>
          <w:lang w:val="ru-RU"/>
        </w:rPr>
        <w:t>руб. с учетом НДС за 1 куб.м.</w:t>
      </w:r>
    </w:p>
    <w:p w:rsidR="00456B58" w:rsidRPr="00B4304D" w:rsidRDefault="00456B58" w:rsidP="00456B58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Потребитель ежемесячно оплачивает услугу Регионального оператора исходя из объема ТКО, указанного в Приложении № 1 к настоящему договору. </w:t>
      </w:r>
    </w:p>
    <w:p w:rsidR="00456B58" w:rsidRPr="00B4304D" w:rsidRDefault="00456B58" w:rsidP="00456B58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 xml:space="preserve">2.2. </w:t>
      </w:r>
      <w:r w:rsidRPr="00B4304D">
        <w:rPr>
          <w:rFonts w:ascii="Times New Roman" w:hAnsi="Times New Roman"/>
        </w:rPr>
        <w:t xml:space="preserve">Информация об изменении тарифов, нормативов накопления ТКО, применяемых для расчета стоимости оказываемых услуг по настоящему договору, доводится до сведения Потребителя путем опубликования в средствах массовой информации, в сети Интернет, в том числе на сайте Регионального оператора: https://www.chplanet.ru/, информационных стендах, в счетах-квитанциях на оплату услуг, при этом любой из способов признается сторонами надлежащим уведомлением об изменении. </w:t>
      </w:r>
    </w:p>
    <w:p w:rsidR="00456B58" w:rsidRPr="00B4304D" w:rsidRDefault="00456B58" w:rsidP="00456B58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Изменение тарифов на услугу Регионального оператора, нормативов накопления ТКО в период действия настоящего Договора не требует заключения дополнительных соглашений. 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</w:rPr>
        <w:t xml:space="preserve">2.3. </w:t>
      </w:r>
      <w:r w:rsidRPr="00B4304D">
        <w:rPr>
          <w:rFonts w:ascii="Times New Roman" w:hAnsi="Times New Roman"/>
        </w:rPr>
        <w:t xml:space="preserve">Потребитель в многоквартирном доме или жилом доме оплачивает коммунальную услугу по оказанию услуг по обращению с ТКО в соответствии с жилищным законодательством Российской Федерации. 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bookmarkStart w:id="2" w:name="000079"/>
      <w:bookmarkEnd w:id="2"/>
      <w:r w:rsidRPr="00B4304D">
        <w:rPr>
          <w:rFonts w:ascii="Times New Roman" w:hAnsi="Times New Roman"/>
          <w:bCs/>
          <w:lang w:eastAsia="ru-RU"/>
        </w:rPr>
        <w:t>2.4. Сверка расчетов по настоящему договору проводится между Региональным оператором и Потребителем не реже чем один раз в квартал по инициативе одной из сторон путем составления и подписания сторонами соответствующего акта.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</w:t>
      </w:r>
      <w:r w:rsidRPr="00B4304D">
        <w:rPr>
          <w:rFonts w:ascii="Times New Roman" w:hAnsi="Times New Roman"/>
          <w:bCs/>
          <w:lang w:eastAsia="ru-RU"/>
        </w:rPr>
        <w:lastRenderedPageBreak/>
        <w:t>отправление, телеграмма, факсограмма, телефонограмма, адрес электронной почты в информационно-телекоммуникационной сети "Интернет", указанный в настоящем договоре),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получения, или представить мотивированный отказ от его подписания с направлением своего варианта акта сверки расчетов.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В случае неполучения ответа (акта сверки, подписанного стороной, или мотивированного отказа) в течение 10 рабочих дней со дня направления стороне акта сверки расчетов, первоначально направленный акт сверки расчетов считается согласованным и подписанным обеими сторонами.</w:t>
      </w:r>
    </w:p>
    <w:p w:rsidR="00456B58" w:rsidRPr="00B4304D" w:rsidRDefault="00456B58" w:rsidP="0045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2.5. </w:t>
      </w:r>
      <w:r w:rsidRPr="00B4304D">
        <w:rPr>
          <w:rFonts w:ascii="Times New Roman" w:hAnsi="Times New Roman"/>
          <w:lang w:eastAsia="ru-RU"/>
        </w:rPr>
        <w:t>Региональный оператор выставляет Потребителю, а Потребитель получает первичные учетные документы за расчетный период: акт сдачи-приемки оказанных услуг в двух экземплярах, счет-фактуру, или универсальный передаточный документ в двух экземплярах, а также счет на оплату. В случае отсутствия указания Потребителя о желаемом виде первичных учетных документов, Потребителю выставляются универсальный передаточный документ, счет на оплату.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2.6. Потребитель обязуется вернуть Региональному оператору не позднее 3 (трех) рабочих дней с момента получения подписанный со своей стороны экземпляр акта сдачи-приемки оказанных услуг или универсального передаточного документа, либо в тот же срок направить в адрес Регионального оператора мотивированный отказ от подписания, в противном случае услуги считаются надлежаще оказанными и подлежат оплате в полном объеме.</w:t>
      </w:r>
    </w:p>
    <w:p w:rsidR="00456B58" w:rsidRPr="00B4304D" w:rsidRDefault="00456B58" w:rsidP="00456B58">
      <w:pPr>
        <w:shd w:val="clear" w:color="auto" w:fill="FFFFFF" w:themeFill="background1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В целях идентификации платежа при формировании платежных документов Потребитель в графе «Назначение платежа» платежного поручения обязательно указывает следующие реквизиты: «Договор № _______. За услуги в (указать месяц и год)». В случае отсутствия реквизитов, позволяющих идентифицировать поступивший от Потребителя платеж, Региональный оператор </w:t>
      </w:r>
      <w:r w:rsidRPr="00B4304D">
        <w:rPr>
          <w:rFonts w:ascii="Times New Roman" w:hAnsi="Times New Roman"/>
          <w:lang w:eastAsia="ru-RU"/>
        </w:rPr>
        <w:t>вправе засчитать платеж в качестве оплаты обязательств (счетов), срок исполнения по которым наступил ранее</w:t>
      </w:r>
      <w:r w:rsidRPr="00B4304D">
        <w:rPr>
          <w:rFonts w:ascii="Times New Roman" w:hAnsi="Times New Roman"/>
        </w:rPr>
        <w:t>.</w:t>
      </w:r>
    </w:p>
    <w:p w:rsidR="00456B58" w:rsidRPr="00B4304D" w:rsidRDefault="00456B58" w:rsidP="00456B58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При наличии у Потребителя задолженности перед Региональным оператором за оказанные услуги, Региональный оператор вправе в одностороннем порядке изменить распределение денежных средств, поступающих от Потребителя, независимо от назначения платежа, указанного в платежном документе, засчитав полученные денежные средства в счет погашения задолженности по основному долгу и/или начисленной неустойке последовательно по расчетным периодам, начиная с наиболее раннего по времени возникновения. </w:t>
      </w:r>
    </w:p>
    <w:p w:rsidR="00456B58" w:rsidRPr="00B4304D" w:rsidRDefault="00456B58" w:rsidP="00456B58">
      <w:pPr>
        <w:widowControl w:val="0"/>
        <w:suppressLineNumbers/>
        <w:shd w:val="clear" w:color="auto" w:fill="FFFFFF"/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3. Права и обязанности сторон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3.1. Региональный оператор обязан: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3.1.1. принимать ТКО в объеме и в месте, которые определены в приложении к настоящему договору;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3.1.2.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3.1.4. отвечать на жалобы и обращения Потребителей по вопросам, связанным с исполнением настоящего договора, в течение срока, установленного законодательством Российской Федерации для рассмотрения обращений граждан;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3.2. Региональный оператор имеет право: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3.2.1. осуществлять контроль за учетом объема и (или) массы принятых ТКО;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3.2.2.  инициировать проведение сверки расчетов по настоящему договору;</w:t>
      </w:r>
    </w:p>
    <w:p w:rsidR="00456B58" w:rsidRPr="00B4304D" w:rsidRDefault="00456B58" w:rsidP="0045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 xml:space="preserve">3.2.3. </w:t>
      </w:r>
      <w:r w:rsidRPr="00B4304D">
        <w:rPr>
          <w:rFonts w:ascii="Times New Roman" w:hAnsi="Times New Roman"/>
        </w:rPr>
        <w:t>не принимать по настоящему договору от Потребителя отходы, не относящиеся к ТКО.</w:t>
      </w:r>
    </w:p>
    <w:p w:rsidR="00456B58" w:rsidRPr="00B4304D" w:rsidRDefault="00456B58" w:rsidP="0045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3.2.4. требовать от Потребителя внесения платы за оказанную услугу, уплаты неустоек (штрафов, пеней), а также исполнения иных обязанностей, предусмотренных настоящим договором;</w:t>
      </w:r>
    </w:p>
    <w:p w:rsidR="00456B58" w:rsidRPr="00B4304D" w:rsidRDefault="00456B58" w:rsidP="0045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3.2.5. для определения объема оказания услуг по нормативу накопления ТКО требовать предоставления Потребителем документов, подтверждающих право собственности либо иного законного права владения, пользования помещением, предоставления сведения об общей площади помещения (-ий), о количестве граждан, проживающих (в том числе временно) в занимаемом </w:t>
      </w:r>
      <w:r w:rsidRPr="00B4304D">
        <w:rPr>
          <w:rFonts w:ascii="Times New Roman" w:hAnsi="Times New Roman"/>
        </w:rPr>
        <w:lastRenderedPageBreak/>
        <w:t>помещении в многоквартирном доме и иной информации, необходимой для исполнения настоящего договора;</w:t>
      </w:r>
    </w:p>
    <w:p w:rsidR="00456B58" w:rsidRPr="00B4304D" w:rsidRDefault="00456B58" w:rsidP="0045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3.2.6. устанавливать в порядке, определенном законодательством Российской Федерации, количество граждан, проживающих (в том числе временно) в многоквартирном доме обслуживаемом Потребителем, и составлять акт об установлении количества таких граждан.</w:t>
      </w:r>
    </w:p>
    <w:p w:rsidR="00456B58" w:rsidRPr="00B4304D" w:rsidRDefault="00456B58" w:rsidP="0045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3.2.7. использовать средства фото- или видеофиксации, в том числе видеорегистраторы, а также данные спутниковой навигации </w:t>
      </w:r>
      <w:r w:rsidRPr="00B4304D">
        <w:rPr>
          <w:rFonts w:ascii="Times New Roman" w:hAnsi="Times New Roman"/>
          <w:lang w:val="en-US"/>
        </w:rPr>
        <w:t>GPS</w:t>
      </w:r>
      <w:r w:rsidRPr="00B4304D">
        <w:rPr>
          <w:rFonts w:ascii="Times New Roman" w:hAnsi="Times New Roman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3.2.8. не осуществлять вывоз ТКО в случае, если Потребителем не обеспечен свободный подъезд спецтранспорта (мусоровоза) к местам нахождения накопителей ТКО (контейнеров, бункеров), при этом услуга в данном случае считается надлежащим образом оказанной Региональным оператором и подлежит оплате Потребителем;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3.2.9. осуществлять иные права, предоставленные Региональному оператору настоящим Договором, законодательством Российской Федерации, Брянской области.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3.3. Потребитель обязан: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3.3.1. осуществлять складирование ТКО в местах накопления ТКО,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3.3.2. обеспечивать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3.3.3. производить оплату по настоящему договору в порядке, размере и сроки, которые определены настоящим договором;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3.3.4. обеспечивать складирование ТКО в контейнеры или иные места в соответствии с Приложением №1 к настоящему договору;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3.3.5. не допускать перемещения контейнеров и(или) бункеров с контейнерной площадки без согласования с Региональным оператором, не допускать повреждения контейнеров, сжигания ТКО в контейнерах и на контейнерных площадках, складирования в контейнерах запрещенных отходов и предметов (осветительные приборы и электрические лампы, содержащие ртуть, батареи и аккумуляторы и т.п.), не заполнять контейнеры, предназначенные для накопления ТКО, другими отходами;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 xml:space="preserve">3.3.6. назначить лицо, ответственное за взаимодействие с Региональным оператором по вопросам исполнения настоящего договора, и предоставить в момент заключения договора сведения о таком лице: </w:t>
      </w:r>
      <w:r w:rsidRPr="00B4304D">
        <w:rPr>
          <w:rFonts w:ascii="Times New Roman" w:hAnsi="Times New Roman"/>
        </w:rPr>
        <w:t>ФИО, должность, контактные данные, в том числе электронную почту.</w:t>
      </w:r>
    </w:p>
    <w:p w:rsidR="00456B58" w:rsidRPr="00B4304D" w:rsidRDefault="00456B58" w:rsidP="00456B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В случае смены лица, ответственного за взаимодействие с Региональным оператором, в срок, не превышающий 3 (трех) рабочих дней, сообщить Региональному оператору сведения о таком лице любым доступным способом, позволяющим подтвердить их получение Региональным оператором. В случае нарушения данного условия ответственным лицом за взаимодействие с Региональным оператором будет являться лицо, имеющее право действовать от имени Потребителя без доверенности; 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3.3.7. уведомить Регионального оператора любым доступным способом (почтовое отправление, факсимильная связь, адрес электронной почты в информационно-телекоммуникационной сети "Интернет", указанный в настоящем договоре), позволяющим подтвердить его получение адресатом, о переходе прав на объекты Потребителя, указанные в настоящем договоре, к новому собственнику с приложением подтверждающих документов;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 xml:space="preserve">3.3.8. на момент заключения договора и </w:t>
      </w:r>
      <w:r w:rsidRPr="00B4304D">
        <w:rPr>
          <w:rFonts w:ascii="Times New Roman" w:hAnsi="Times New Roman"/>
        </w:rPr>
        <w:t>ежемесячно до 5-го числа месяца, следующего за расчетным</w:t>
      </w:r>
      <w:r w:rsidRPr="00B4304D">
        <w:rPr>
          <w:rFonts w:ascii="Times New Roman" w:hAnsi="Times New Roman"/>
          <w:bCs/>
          <w:lang w:eastAsia="ru-RU"/>
        </w:rPr>
        <w:t>, предоставлять информацию в виде справки о собственниках нежилых, жилых помещений в многоквартирном жилом доме, численности проживающих (постоянно и временно), зарегистрированных граждан в многоквартирном жилом доме,  обслуживаемом Потребителем, в отношении каждого многоквартирного жилого дома.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Справка предоставляется посредством факсимильной связи или на адрес электронной почты Регионального оператора, указанный в п.10.3 настоящего договора.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6F6F6"/>
        </w:rPr>
      </w:pPr>
      <w:r w:rsidRPr="00B4304D">
        <w:rPr>
          <w:rFonts w:ascii="Times New Roman" w:hAnsi="Times New Roman"/>
        </w:rPr>
        <w:t>При непоступлении в указанный в настоящем пункте срок справки, Региональный оператор производит начисления исходя из среднемесячного объема коммунальной услуги, рассчитанного запериод не менее 3 месяцев, предшествующих месяцу, за который производятся начисления;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lastRenderedPageBreak/>
        <w:t>3.3.9. запрашивать у собственника нежилого помещения в многоквартирном доме данные об объемах коммунальной услуги по обращению с ТКО, потребленной им за расчетный период, и представлять такие данные Региональному оператору в течение 3 рабочих дней с момента получения соответствующего запроса от Регионального оператора;</w:t>
      </w:r>
    </w:p>
    <w:p w:rsidR="00456B58" w:rsidRPr="00B4304D" w:rsidRDefault="00456B58" w:rsidP="0045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</w:rPr>
        <w:t xml:space="preserve">3.3.10. </w:t>
      </w:r>
      <w:r w:rsidRPr="00B4304D">
        <w:rPr>
          <w:rFonts w:ascii="Times New Roman" w:hAnsi="Times New Roman"/>
          <w:bCs/>
          <w:lang w:eastAsia="ru-RU"/>
        </w:rPr>
        <w:t>обеспечивать надлежащее санитарное состояние мест (площадок) накопления ТКО, в том числе не допускать переполнение накопителей ТКО;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3.3.11. исполнять иные обязанности, предусмотренные законодательством Российской Федерации, Брянской области.</w:t>
      </w:r>
    </w:p>
    <w:p w:rsidR="00456B58" w:rsidRPr="00B4304D" w:rsidRDefault="00456B58" w:rsidP="0045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3.4. Потребитель имеет право: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3.4.1. получать от Регионального оператора информацию об изменении установленных тарифов в области обращения с ТКО;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3.4.2. инициировать проведение сверки расчетов по настоящему договору.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 xml:space="preserve">3.4.3. не позднее чем за 4 рабочих дня, направлять по электронной почте, указанной в п.11.3 настоящего договора, предварительно согласованную с Региональным оператором по телефону (4832) 606444  заявку на дополнительный вывоз ТКО по форме </w:t>
      </w:r>
      <w:r w:rsidRPr="00B4304D">
        <w:rPr>
          <w:rFonts w:ascii="Times New Roman" w:hAnsi="Times New Roman"/>
        </w:rPr>
        <w:t>Приложения №3;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3.4.4. обратиться за внесением изменений объема, массы ТКО, графика (периодичности) вывоза ТКО, указанных в Приложении №1, не позднее чем за 4 рабочих дня до предполагаемой даты оказания услуг.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4. Порядок осуществления учета объема и (или) массы твердых коммунальных отходов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4.1. Стороны согласились производить учет объема и (или) массы твердых коммунальных отходов в соответствии с Правилами коммерческого учета объема и (или) массы твердых коммунальных отходов, утвержденными постановлением Правительства Российской Федерации от 3 июня 2016 г. №505 «Об утверждении Правил коммерческого учета объема и (или) массы твердых коммунальных отходов» расчетным путем исходя из нормативов накопления ТКО, по количеству и объему контейнеров для складирования ТКО или исходя из массы ТКО – согласно Приложению №1.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5. Порядок фиксации нарушений по договору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5.4. Акт должен содержать: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а) сведения о заявителе (наименование, местонахождение, адрес);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в) сведения о нарушении соответствующих пунктов договора;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г) другие сведения по усмотрению стороны, в том числе материалы фото- и видеосъемки.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lastRenderedPageBreak/>
        <w:t>6. Ответственность сторон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6.1. За неисполнение или ненадлежащее исполнение обязательств по настоящему договору стороны несут ответственность в соответствии с законодательством Российской Федерации.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 ключевой ставки 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6.3.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 законодательством Российской Федерации.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bCs/>
          <w:lang w:eastAsia="ru-RU"/>
        </w:rPr>
        <w:t>6.4. </w:t>
      </w:r>
      <w:r w:rsidRPr="00B4304D">
        <w:rPr>
          <w:rFonts w:ascii="Times New Roman" w:hAnsi="Times New Roman"/>
        </w:rPr>
        <w:t xml:space="preserve"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</w:t>
      </w:r>
    </w:p>
    <w:p w:rsidR="00456B58" w:rsidRPr="00B4304D" w:rsidRDefault="00456B58" w:rsidP="00456B58">
      <w:pPr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lang w:eastAsia="ru-RU"/>
        </w:rPr>
        <w:t xml:space="preserve">6.5. </w:t>
      </w:r>
      <w:r w:rsidRPr="00B4304D">
        <w:rPr>
          <w:rFonts w:ascii="Times New Roman" w:hAnsi="Times New Roman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56B58" w:rsidRPr="00B4304D" w:rsidRDefault="00456B58" w:rsidP="00456B58">
      <w:pPr>
        <w:tabs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ТКО, а также сведения и информацию, указанные в реквизитах Потребителя. 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6.6.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 или делающих оказание услуг невозможным.</w:t>
      </w:r>
    </w:p>
    <w:p w:rsidR="00456B58" w:rsidRPr="00B4304D" w:rsidRDefault="00456B58" w:rsidP="00456B5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Стороны согласились, что к таким обстоятельствам относятся: отсутствие беспрепятственного доступа мусоровоза (спецтранспорта) к месту накопления ТКО (в том числе, загромождение подъездных путей припаркованными транспортными средствами, неочистка подъездных путей от снега и т.п.), перемещение Потребителем контейнеров с места накопления твердых коммунальных отходов, возгорание контейнеров, техническая неисправность контейнера и др.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В этом случае Региональным оператором (представителем Регионального оператора) в одностороннем порядке с привлечением третьих лиц может быть составлен акт о невозможности исполнения обязательств по настоящему договору с приложением материалов фото- и (или) видеофиксации.</w:t>
      </w:r>
    </w:p>
    <w:p w:rsidR="00456B58" w:rsidRPr="00B4304D" w:rsidRDefault="00456B58" w:rsidP="00456B58">
      <w:pPr>
        <w:pStyle w:val="aa"/>
        <w:rPr>
          <w:rFonts w:ascii="Times New Roman" w:hAnsi="Times New Roman"/>
        </w:rPr>
      </w:pP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  <w:b/>
        </w:rPr>
      </w:pPr>
      <w:r w:rsidRPr="00B4304D">
        <w:rPr>
          <w:rFonts w:ascii="Times New Roman" w:hAnsi="Times New Roman"/>
          <w:b/>
        </w:rPr>
        <w:t xml:space="preserve">7. Порядок разрешения споров 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  <w:shd w:val="clear" w:color="auto" w:fill="F7F7F7"/>
        </w:rPr>
      </w:pPr>
      <w:r w:rsidRPr="00B4304D">
        <w:rPr>
          <w:rFonts w:ascii="Times New Roman" w:hAnsi="Times New Roman"/>
        </w:rPr>
        <w:t xml:space="preserve"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</w:t>
      </w:r>
      <w:r w:rsidRPr="00B4304D">
        <w:rPr>
          <w:rFonts w:ascii="Times New Roman" w:hAnsi="Times New Roman"/>
          <w:shd w:val="clear" w:color="auto" w:fill="F7F7F7"/>
        </w:rPr>
        <w:t xml:space="preserve">досудебный (претензионный) порядок разрешения споров. 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  <w:shd w:val="clear" w:color="auto" w:fill="F7F7F7"/>
        </w:rPr>
      </w:pPr>
      <w:r w:rsidRPr="00B4304D">
        <w:rPr>
          <w:rFonts w:ascii="Times New Roman" w:hAnsi="Times New Roman"/>
        </w:rPr>
        <w:t xml:space="preserve">Сторона, права которой нарушены, до обращения в суд обязана предъявить другой стороне </w:t>
      </w:r>
      <w:r w:rsidRPr="00B4304D">
        <w:rPr>
          <w:rFonts w:ascii="Times New Roman" w:hAnsi="Times New Roman"/>
          <w:shd w:val="clear" w:color="auto" w:fill="F7F7F7"/>
        </w:rPr>
        <w:t>письменную претензию с изложением своих требований</w:t>
      </w:r>
      <w:r w:rsidRPr="00B4304D">
        <w:rPr>
          <w:rFonts w:ascii="Times New Roman" w:hAnsi="Times New Roman"/>
        </w:rPr>
        <w:t xml:space="preserve">. </w:t>
      </w:r>
    </w:p>
    <w:p w:rsidR="00456B58" w:rsidRPr="00B4304D" w:rsidRDefault="00456B58" w:rsidP="004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456B58" w:rsidRPr="00B4304D" w:rsidRDefault="00456B58" w:rsidP="004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B4304D">
        <w:rPr>
          <w:rFonts w:ascii="Times New Roman" w:hAnsi="Times New Roman"/>
        </w:rPr>
        <w:t>7.2. Срок рассмотрения претензии и направления ответа на нее - 10 (десять) календарных дней со дня ее получения (если более длительный срок не указан в претензии). В случае уклонения стороны от получения претензии днем ее получения будет считаться дата поступления почтового отправления с претензией в отделение связи получателя.</w:t>
      </w:r>
    </w:p>
    <w:p w:rsidR="00456B58" w:rsidRPr="00B4304D" w:rsidRDefault="00456B58" w:rsidP="004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B4304D">
        <w:rPr>
          <w:rFonts w:ascii="Times New Roman" w:hAnsi="Times New Roman"/>
        </w:rPr>
        <w:t>7.3. В случае неурегулирования спора в претензионном порядке сторона, инициировавшая спор, вправе передать его на рассмотрение в Арбитражный суд Брянской области.</w:t>
      </w:r>
    </w:p>
    <w:p w:rsidR="00456B58" w:rsidRPr="00B4304D" w:rsidRDefault="00456B58" w:rsidP="004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8. Обстоятельства непреодолимой силы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9. Действие договора</w:t>
      </w:r>
    </w:p>
    <w:p w:rsidR="00456B58" w:rsidRPr="00B4304D" w:rsidRDefault="00456B58" w:rsidP="0045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 xml:space="preserve">9.1. Настоящий договор заключается на срок по 31.12.2019 г., вступает в силу с момента его подписания и распространяет свое действие на отношения сторон, возникшие с даты начала оказания услуг Региональным оператором по обращению с ТКО.  </w:t>
      </w:r>
    </w:p>
    <w:p w:rsidR="00456B58" w:rsidRPr="00B4304D" w:rsidRDefault="00456B58" w:rsidP="00456B58">
      <w:pPr>
        <w:pStyle w:val="aa"/>
        <w:jc w:val="both"/>
        <w:rPr>
          <w:rFonts w:ascii="Times New Roman" w:hAnsi="Times New Roman"/>
        </w:rPr>
      </w:pPr>
      <w:r w:rsidRPr="00B4304D">
        <w:tab/>
      </w:r>
      <w:r w:rsidRPr="00B4304D">
        <w:rPr>
          <w:rFonts w:ascii="Times New Roman" w:hAnsi="Times New Roman"/>
        </w:rPr>
        <w:t>В части взаиморасчетов настоящий договор действует до полного исполнения сторонами своих обязательств по настоящему договору.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  <w:b/>
        </w:rPr>
      </w:pPr>
      <w:r w:rsidRPr="00B4304D">
        <w:rPr>
          <w:rFonts w:ascii="Times New Roman" w:hAnsi="Times New Roman"/>
          <w:bCs/>
        </w:rPr>
        <w:t xml:space="preserve">9.2. </w:t>
      </w:r>
      <w:r w:rsidRPr="00B4304D">
        <w:rPr>
          <w:rFonts w:ascii="Times New Roman" w:hAnsi="Times New Roman"/>
        </w:rPr>
        <w:t xml:space="preserve">Договор на </w:t>
      </w:r>
      <w:r w:rsidRPr="00B4304D">
        <w:rPr>
          <w:rFonts w:ascii="Times New Roman" w:hAnsi="Times New Roman"/>
          <w:bCs/>
        </w:rPr>
        <w:t>оказание услуг по обращению с ТКО</w:t>
      </w:r>
      <w:r w:rsidRPr="00B4304D">
        <w:rPr>
          <w:rFonts w:ascii="Times New Roman" w:hAnsi="Times New Roman"/>
        </w:rPr>
        <w:t xml:space="preserve"> заключается в письменной форме путем составления одного документа, подписанного сторонами. Договор также может быть заключен путем совершения Потребителем конклюдентных действий,  </w:t>
      </w:r>
      <w:r w:rsidRPr="00B4304D">
        <w:rPr>
          <w:rStyle w:val="ad"/>
          <w:rFonts w:ascii="Times New Roman" w:hAnsi="Times New Roman"/>
          <w:b w:val="0"/>
          <w:bdr w:val="none" w:sz="0" w:space="0" w:color="auto" w:frame="1"/>
        </w:rPr>
        <w:t>свидетельствующих о его намерении потреблять коммунальную услугу или о фактическом потреблении такой услуги</w:t>
      </w:r>
      <w:r w:rsidRPr="00B4304D">
        <w:rPr>
          <w:rFonts w:ascii="Times New Roman" w:hAnsi="Times New Roman"/>
          <w:b/>
        </w:rPr>
        <w:t xml:space="preserve">. </w:t>
      </w:r>
      <w:r w:rsidRPr="00B4304D">
        <w:rPr>
          <w:rFonts w:ascii="Times New Roman" w:hAnsi="Times New Roman"/>
        </w:rPr>
        <w:t>Такими действиями являются: складирование ТКО в местах накопления ТКО; подача в адрес Регионального оператора заявки на вывоз ТКО; оплата за оказанную Региональным оператором услугу по обращению с ТКО.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456B58" w:rsidRPr="00B4304D" w:rsidRDefault="00456B58" w:rsidP="00456B58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color w:val="000000"/>
          <w:shd w:val="clear" w:color="auto" w:fill="FFFFFF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договора.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9.3.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При этом договор заключается на срок, не превышающий срок, на который ОАО «Чистая планета» присвоен статус Регионального оператора.</w:t>
      </w:r>
    </w:p>
    <w:p w:rsidR="00456B58" w:rsidRPr="00B4304D" w:rsidRDefault="00456B58" w:rsidP="00456B58">
      <w:pPr>
        <w:pStyle w:val="a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Стороны ежегодно в срок до 31 декабря текущего года согласовывают Приложение №1 на следующий календарный год.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9.4. Настоящий договор может быть расторгнут до окончания срока его действия по соглашению сторон.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 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B4304D">
        <w:rPr>
          <w:rFonts w:ascii="Times New Roman" w:hAnsi="Times New Roman"/>
          <w:b/>
          <w:bCs/>
          <w:lang w:eastAsia="ru-RU"/>
        </w:rPr>
        <w:t>10. Прочие условия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10.1. Соглашение об изменении, расторжении договора совершается в той же форме, что и договор.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10.2.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spacing w:val="-5"/>
        </w:rPr>
        <w:t xml:space="preserve">10.3. </w:t>
      </w:r>
      <w:r w:rsidRPr="00B4304D">
        <w:rPr>
          <w:rFonts w:ascii="Times New Roman" w:hAnsi="Times New Roman"/>
          <w:spacing w:val="-3"/>
        </w:rPr>
        <w:t xml:space="preserve">Стороны договорились </w:t>
      </w:r>
      <w:r w:rsidRPr="00B4304D">
        <w:rPr>
          <w:rFonts w:ascii="Times New Roman" w:hAnsi="Times New Roman"/>
        </w:rPr>
        <w:t xml:space="preserve">о </w:t>
      </w:r>
      <w:r w:rsidRPr="00B4304D">
        <w:rPr>
          <w:rFonts w:ascii="Times New Roman" w:hAnsi="Times New Roman"/>
          <w:spacing w:val="-3"/>
        </w:rPr>
        <w:t xml:space="preserve">том, </w:t>
      </w:r>
      <w:r w:rsidRPr="00B4304D">
        <w:rPr>
          <w:rFonts w:ascii="Times New Roman" w:hAnsi="Times New Roman"/>
          <w:spacing w:val="-2"/>
        </w:rPr>
        <w:t>что</w:t>
      </w:r>
      <w:r w:rsidRPr="00B4304D">
        <w:rPr>
          <w:rFonts w:ascii="Times New Roman" w:hAnsi="Times New Roman"/>
          <w:spacing w:val="14"/>
        </w:rPr>
        <w:t xml:space="preserve"> д</w:t>
      </w:r>
      <w:r w:rsidRPr="00B4304D">
        <w:rPr>
          <w:rFonts w:ascii="Times New Roman" w:hAnsi="Times New Roman"/>
          <w:spacing w:val="-2"/>
        </w:rPr>
        <w:t xml:space="preserve">ля </w:t>
      </w:r>
      <w:r w:rsidRPr="00B4304D">
        <w:rPr>
          <w:rFonts w:ascii="Times New Roman" w:hAnsi="Times New Roman"/>
          <w:spacing w:val="-3"/>
        </w:rPr>
        <w:t xml:space="preserve">электронного обмена документами </w:t>
      </w:r>
      <w:r w:rsidRPr="00B4304D">
        <w:rPr>
          <w:rFonts w:ascii="Times New Roman" w:hAnsi="Times New Roman"/>
          <w:spacing w:val="-2"/>
        </w:rPr>
        <w:t>(</w:t>
      </w:r>
      <w:r w:rsidRPr="00B4304D">
        <w:rPr>
          <w:rFonts w:ascii="Times New Roman" w:hAnsi="Times New Roman"/>
        </w:rPr>
        <w:t xml:space="preserve">изменения и дополнения условий настоящего договора, акты сверки расчетов, первичные учетные документы, </w:t>
      </w:r>
      <w:r w:rsidRPr="00B4304D">
        <w:rPr>
          <w:rFonts w:ascii="Times New Roman" w:hAnsi="Times New Roman"/>
          <w:spacing w:val="-2"/>
        </w:rPr>
        <w:t xml:space="preserve">обращения, </w:t>
      </w:r>
      <w:r w:rsidRPr="00B4304D">
        <w:rPr>
          <w:rFonts w:ascii="Times New Roman" w:hAnsi="Times New Roman"/>
        </w:rPr>
        <w:t xml:space="preserve">уведомления, </w:t>
      </w:r>
      <w:r w:rsidRPr="00B4304D">
        <w:rPr>
          <w:rFonts w:ascii="Times New Roman" w:hAnsi="Times New Roman"/>
          <w:spacing w:val="-3"/>
        </w:rPr>
        <w:t xml:space="preserve">жалобы и ответы на них) </w:t>
      </w:r>
      <w:r w:rsidRPr="00B4304D">
        <w:rPr>
          <w:rFonts w:ascii="Times New Roman" w:hAnsi="Times New Roman"/>
          <w:spacing w:val="-2"/>
        </w:rPr>
        <w:t xml:space="preserve">и/или </w:t>
      </w:r>
      <w:r w:rsidRPr="00B4304D">
        <w:rPr>
          <w:rFonts w:ascii="Times New Roman" w:hAnsi="Times New Roman"/>
          <w:spacing w:val="-3"/>
        </w:rPr>
        <w:t xml:space="preserve">переписки </w:t>
      </w:r>
      <w:r w:rsidRPr="00B4304D">
        <w:rPr>
          <w:rFonts w:ascii="Times New Roman" w:hAnsi="Times New Roman"/>
          <w:spacing w:val="-2"/>
        </w:rPr>
        <w:t xml:space="preserve">между </w:t>
      </w:r>
      <w:r w:rsidRPr="00B4304D">
        <w:rPr>
          <w:rFonts w:ascii="Times New Roman" w:hAnsi="Times New Roman"/>
          <w:spacing w:val="-3"/>
        </w:rPr>
        <w:t xml:space="preserve">Сторонами принимаются действительными следующие </w:t>
      </w:r>
      <w:r w:rsidRPr="00B4304D">
        <w:rPr>
          <w:rFonts w:ascii="Times New Roman" w:hAnsi="Times New Roman"/>
          <w:spacing w:val="-2"/>
        </w:rPr>
        <w:t xml:space="preserve">адреса </w:t>
      </w:r>
      <w:r w:rsidRPr="00B4304D">
        <w:rPr>
          <w:rFonts w:ascii="Times New Roman" w:hAnsi="Times New Roman"/>
          <w:spacing w:val="-3"/>
        </w:rPr>
        <w:t>электронной почты:</w:t>
      </w:r>
    </w:p>
    <w:p w:rsidR="00456B58" w:rsidRPr="00B4304D" w:rsidRDefault="00456B58" w:rsidP="00456B58">
      <w:pPr>
        <w:pStyle w:val="aa"/>
        <w:ind w:firstLine="708"/>
        <w:rPr>
          <w:rFonts w:ascii="Times New Roman" w:hAnsi="Times New Roman"/>
        </w:rPr>
      </w:pPr>
      <w:r w:rsidRPr="00B4304D">
        <w:rPr>
          <w:rFonts w:ascii="Times New Roman" w:hAnsi="Times New Roman"/>
        </w:rPr>
        <w:t xml:space="preserve">Региональный оператор: </w:t>
      </w:r>
      <w:r w:rsidRPr="00B4304D">
        <w:rPr>
          <w:rFonts w:ascii="Times New Roman" w:hAnsi="Times New Roman"/>
          <w:lang w:val="en-US"/>
        </w:rPr>
        <w:t>mkd</w:t>
      </w:r>
      <w:r w:rsidRPr="00B4304D">
        <w:rPr>
          <w:rFonts w:ascii="Times New Roman" w:hAnsi="Times New Roman"/>
          <w:shd w:val="clear" w:color="auto" w:fill="FFFFFF"/>
        </w:rPr>
        <w:t>@</w:t>
      </w:r>
      <w:r w:rsidRPr="00B4304D">
        <w:rPr>
          <w:rFonts w:ascii="Times New Roman" w:hAnsi="Times New Roman"/>
          <w:shd w:val="clear" w:color="auto" w:fill="FFFFFF"/>
          <w:lang w:val="en-US"/>
        </w:rPr>
        <w:t>chplanet</w:t>
      </w:r>
      <w:r w:rsidRPr="00B4304D">
        <w:rPr>
          <w:rFonts w:ascii="Times New Roman" w:hAnsi="Times New Roman"/>
          <w:shd w:val="clear" w:color="auto" w:fill="FFFFFF"/>
        </w:rPr>
        <w:t>.</w:t>
      </w:r>
      <w:r w:rsidRPr="00B4304D">
        <w:rPr>
          <w:rFonts w:ascii="Times New Roman" w:hAnsi="Times New Roman"/>
          <w:shd w:val="clear" w:color="auto" w:fill="FFFFFF"/>
          <w:lang w:val="en-US"/>
        </w:rPr>
        <w:t>ru</w:t>
      </w:r>
      <w:r w:rsidRPr="00B4304D">
        <w:rPr>
          <w:rFonts w:ascii="Times New Roman" w:hAnsi="Times New Roman"/>
        </w:rPr>
        <w:t xml:space="preserve">; </w:t>
      </w:r>
    </w:p>
    <w:p w:rsidR="00456B58" w:rsidRPr="00630931" w:rsidRDefault="00B3760A" w:rsidP="00B376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              </w:t>
      </w:r>
      <w:r w:rsidR="00456B58" w:rsidRPr="00630931">
        <w:rPr>
          <w:rFonts w:ascii="Times New Roman" w:hAnsi="Times New Roman"/>
          <w:spacing w:val="-5"/>
        </w:rPr>
        <w:t>Потребитель</w:t>
      </w:r>
      <w:r w:rsidR="00456B58" w:rsidRPr="00B4304D">
        <w:rPr>
          <w:spacing w:val="-5"/>
        </w:rPr>
        <w:t xml:space="preserve">: </w:t>
      </w:r>
      <w:r w:rsidRPr="00B3760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аяИнформация.[E-mail]"/>
            </w:textInput>
          </w:ffData>
        </w:fldChar>
      </w:r>
      <w:r w:rsidRPr="00B3760A">
        <w:rPr>
          <w:rFonts w:ascii="Times New Roman" w:hAnsi="Times New Roman"/>
        </w:rPr>
        <w:instrText xml:space="preserve"> FORMTEXT </w:instrText>
      </w:r>
      <w:r w:rsidRPr="00B3760A">
        <w:rPr>
          <w:rFonts w:ascii="Times New Roman" w:hAnsi="Times New Roman"/>
        </w:rPr>
      </w:r>
      <w:r w:rsidRPr="00B3760A">
        <w:rPr>
          <w:rFonts w:ascii="Times New Roman" w:hAnsi="Times New Roman"/>
        </w:rPr>
        <w:fldChar w:fldCharType="separate"/>
      </w:r>
      <w:r w:rsidRPr="00B3760A">
        <w:rPr>
          <w:rFonts w:ascii="Times New Roman" w:hAnsi="Times New Roman"/>
          <w:noProof/>
        </w:rPr>
        <w:t>vyg.gkh@mail.ru</w:t>
      </w:r>
      <w:r w:rsidRPr="00B3760A">
        <w:rPr>
          <w:rFonts w:ascii="Times New Roman" w:hAnsi="Times New Roman"/>
        </w:rPr>
        <w:fldChar w:fldCharType="end"/>
      </w:r>
      <w:r w:rsidR="00456B58" w:rsidRPr="00B4304D">
        <w:rPr>
          <w:spacing w:val="-5"/>
        </w:rPr>
        <w:t>.</w:t>
      </w:r>
    </w:p>
    <w:p w:rsidR="00456B58" w:rsidRPr="00B4304D" w:rsidRDefault="00456B58" w:rsidP="004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lang w:eastAsia="ru-RU"/>
        </w:rPr>
        <w:t xml:space="preserve">Получение документов посредством электронной почты или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договора.  </w:t>
      </w:r>
    </w:p>
    <w:p w:rsidR="00456B58" w:rsidRPr="00B4304D" w:rsidRDefault="00456B58" w:rsidP="00456B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  <w:r w:rsidRPr="00B4304D">
        <w:rPr>
          <w:rFonts w:ascii="Times New Roman" w:hAnsi="Times New Roman"/>
          <w:lang w:eastAsia="ru-RU"/>
        </w:rPr>
        <w:t>Оригиналы документов направляются одним из способов: заказной корреспонденцией, путем нарочного вручения, а также иными способами, позволяющими подтвердить получение документов адресатом.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t>10.4. Стороны договорились, что для организации электронного документооборота (далее – ЭДО) Стороны могут использовать квалифицированную электронную цифровую подпись (далее по тексту – ЭЦП), в соответствии с Федеральным законом № 63-ФЗ от 06.04.2011 «Об электронной подписи». При этом по требованию одной из сторон другая сторона в течение 3 календарных дней обязана предоставить документы на бумажном носителе с проставлением подписи уполномоченного лица, печати организации (при наличии).</w:t>
      </w:r>
    </w:p>
    <w:p w:rsidR="00456B58" w:rsidRPr="00B4304D" w:rsidRDefault="00456B58" w:rsidP="00456B58">
      <w:pPr>
        <w:pStyle w:val="aa"/>
        <w:ind w:firstLine="709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</w:rPr>
        <w:lastRenderedPageBreak/>
        <w:t>10.5. Региональный оператор считается исполнившим свои обязательства по направлению первичных учетных документов с момента выставления указанных документов. В случае нарушения Потребителем условий, указанных в п. 2.6. настоящего договора, выставленные документы считаются согласованными обеими сторонами, а услуги подлежат оплате в полном объеме.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10.6. При исполнении настоящего договора стороны обязуются руководствоваться законодательством Российской Федерации, в том числе положениями Федерального закона 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10.7. Настоящий договор составлен в 2 экземплярах, имеющих равную юридическую силу.</w:t>
      </w:r>
    </w:p>
    <w:p w:rsidR="00456B58" w:rsidRPr="00B4304D" w:rsidRDefault="00456B58" w:rsidP="00456B5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4304D">
        <w:rPr>
          <w:rFonts w:ascii="Times New Roman" w:hAnsi="Times New Roman"/>
          <w:bCs/>
          <w:lang w:eastAsia="ru-RU"/>
        </w:rPr>
        <w:t>10.8. Приложения к настоящему договору являются его неотъемлемой частью.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spacing w:val="-3"/>
        </w:rPr>
        <w:t xml:space="preserve">- Приложение </w:t>
      </w:r>
      <w:r w:rsidRPr="00B4304D">
        <w:rPr>
          <w:rFonts w:ascii="Times New Roman" w:hAnsi="Times New Roman"/>
        </w:rPr>
        <w:t>№ 1:</w:t>
      </w:r>
      <w:r w:rsidRPr="00B4304D">
        <w:rPr>
          <w:rFonts w:ascii="Times New Roman" w:hAnsi="Times New Roman"/>
          <w:spacing w:val="-5"/>
        </w:rPr>
        <w:t xml:space="preserve"> И</w:t>
      </w:r>
      <w:r w:rsidRPr="00B4304D">
        <w:rPr>
          <w:rFonts w:ascii="Times New Roman" w:hAnsi="Times New Roman"/>
          <w:spacing w:val="-3"/>
        </w:rPr>
        <w:t xml:space="preserve">нформация </w:t>
      </w:r>
      <w:r w:rsidRPr="00B4304D">
        <w:rPr>
          <w:rFonts w:ascii="Times New Roman" w:hAnsi="Times New Roman"/>
          <w:spacing w:val="-1"/>
        </w:rPr>
        <w:t xml:space="preserve">по </w:t>
      </w:r>
      <w:r w:rsidRPr="00B4304D">
        <w:rPr>
          <w:rFonts w:ascii="Times New Roman" w:hAnsi="Times New Roman"/>
        </w:rPr>
        <w:t xml:space="preserve">предмету </w:t>
      </w:r>
      <w:r w:rsidRPr="00B4304D">
        <w:rPr>
          <w:rFonts w:ascii="Times New Roman" w:hAnsi="Times New Roman"/>
          <w:spacing w:val="-3"/>
        </w:rPr>
        <w:t>договора;</w:t>
      </w:r>
    </w:p>
    <w:p w:rsidR="00456B58" w:rsidRPr="00B4304D" w:rsidRDefault="00456B58" w:rsidP="00456B58">
      <w:pPr>
        <w:pStyle w:val="aa"/>
        <w:ind w:firstLine="708"/>
        <w:jc w:val="both"/>
        <w:rPr>
          <w:rFonts w:ascii="Times New Roman" w:hAnsi="Times New Roman"/>
        </w:rPr>
      </w:pPr>
      <w:r w:rsidRPr="00B4304D">
        <w:rPr>
          <w:rFonts w:ascii="Times New Roman" w:hAnsi="Times New Roman"/>
          <w:spacing w:val="-3"/>
        </w:rPr>
        <w:t>- Приложение</w:t>
      </w:r>
      <w:r w:rsidRPr="00B4304D">
        <w:rPr>
          <w:rFonts w:ascii="Times New Roman" w:hAnsi="Times New Roman"/>
        </w:rPr>
        <w:t xml:space="preserve">№ 2: </w:t>
      </w:r>
      <w:r w:rsidRPr="00B4304D">
        <w:rPr>
          <w:rFonts w:ascii="Times New Roman" w:hAnsi="Times New Roman"/>
          <w:bCs/>
        </w:rPr>
        <w:t>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  <w:r w:rsidRPr="00B4304D">
        <w:rPr>
          <w:rFonts w:ascii="Times New Roman" w:hAnsi="Times New Roman"/>
        </w:rPr>
        <w:t>;</w:t>
      </w:r>
    </w:p>
    <w:p w:rsidR="00904009" w:rsidRPr="005F5712" w:rsidRDefault="00456B58" w:rsidP="00456B58">
      <w:pPr>
        <w:pStyle w:val="aa"/>
        <w:ind w:firstLine="708"/>
        <w:jc w:val="both"/>
        <w:rPr>
          <w:rFonts w:ascii="Times New Roman" w:hAnsi="Times New Roman"/>
          <w:spacing w:val="-3"/>
        </w:rPr>
      </w:pPr>
      <w:r w:rsidRPr="00B4304D">
        <w:rPr>
          <w:rFonts w:ascii="Times New Roman" w:hAnsi="Times New Roman"/>
          <w:spacing w:val="-3"/>
        </w:rPr>
        <w:t xml:space="preserve">- Приложение № 3: </w:t>
      </w:r>
      <w:r w:rsidRPr="00B4304D">
        <w:rPr>
          <w:rFonts w:ascii="Times New Roman" w:hAnsi="Times New Roman"/>
        </w:rPr>
        <w:t>Заявка на дополнительный вывоз ТКО</w:t>
      </w:r>
      <w:r w:rsidR="00904009" w:rsidRPr="005F5712">
        <w:rPr>
          <w:rFonts w:ascii="Times New Roman" w:hAnsi="Times New Roman"/>
          <w:spacing w:val="-3"/>
        </w:rPr>
        <w:t>.</w:t>
      </w:r>
    </w:p>
    <w:p w:rsidR="00904009" w:rsidRPr="005F5712" w:rsidRDefault="00904009" w:rsidP="00904009">
      <w:pPr>
        <w:pStyle w:val="ab"/>
        <w:spacing w:line="270" w:lineRule="exact"/>
        <w:ind w:left="0" w:firstLine="0"/>
        <w:rPr>
          <w:sz w:val="22"/>
          <w:szCs w:val="22"/>
          <w:lang w:val="ru-RU"/>
        </w:rPr>
      </w:pPr>
    </w:p>
    <w:bookmarkEnd w:id="1"/>
    <w:p w:rsidR="00904009" w:rsidRPr="005F5712" w:rsidRDefault="00904009" w:rsidP="0090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5F5712">
        <w:rPr>
          <w:rFonts w:ascii="Times New Roman" w:hAnsi="Times New Roman"/>
          <w:b/>
          <w:bCs/>
          <w:lang w:eastAsia="ru-RU"/>
        </w:rPr>
        <w:t>1</w:t>
      </w:r>
      <w:r w:rsidR="00B3760A">
        <w:rPr>
          <w:rFonts w:ascii="Times New Roman" w:hAnsi="Times New Roman"/>
          <w:b/>
          <w:bCs/>
          <w:lang w:eastAsia="ru-RU"/>
        </w:rPr>
        <w:t>1</w:t>
      </w:r>
      <w:r w:rsidRPr="005F5712">
        <w:rPr>
          <w:rFonts w:ascii="Times New Roman" w:hAnsi="Times New Roman"/>
          <w:b/>
          <w:bCs/>
          <w:lang w:eastAsia="ru-RU"/>
        </w:rPr>
        <w:t>. Реквизиты и подписи сторон.</w:t>
      </w:r>
    </w:p>
    <w:p w:rsidR="00E70D95" w:rsidRDefault="00E70D95" w:rsidP="00075476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70D95" w:rsidRPr="00E70D95" w:rsidRDefault="00E70D95" w:rsidP="00E70D95">
      <w:pPr>
        <w:tabs>
          <w:tab w:val="left" w:pos="11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5237"/>
      </w:tblGrid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t>Региональный оператор: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t>Потребитель:</w:t>
            </w: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ОАО «Чистая планета»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Адрес: 241037 Брянская область, </w:t>
            </w:r>
          </w:p>
          <w:p w:rsidR="00E70D95" w:rsidRDefault="00E70D95" w:rsidP="002614B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Брянск, ул. Крахмалева, д. 39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5" w:rsidRPr="00242D35" w:rsidRDefault="00E70D95" w:rsidP="00242D35">
            <w:pPr>
              <w:rPr>
                <w:rFonts w:ascii="Times New Roman" w:hAnsi="Times New Roman"/>
              </w:rPr>
            </w:pP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ИНН 3254505836 / КПП 325701001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</w:p>
        </w:tc>
      </w:tr>
      <w:tr w:rsidR="00E70D95" w:rsidTr="00BD141F">
        <w:trPr>
          <w:trHeight w:val="3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ОГРН 1093254008980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Pr="00BD141F" w:rsidRDefault="00E70D95" w:rsidP="00BD141F">
            <w:pPr>
              <w:rPr>
                <w:rFonts w:ascii="Times New Roman" w:hAnsi="Times New Roman"/>
              </w:rPr>
            </w:pP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Р/С </w:t>
            </w:r>
            <w:r w:rsidR="00DD20A6" w:rsidRPr="00DD20A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НомерСчета"/>
                  </w:textInput>
                </w:ffData>
              </w:fldChar>
            </w:r>
            <w:r w:rsidR="00DD20A6" w:rsidRPr="00DD20A6">
              <w:rPr>
                <w:rFonts w:ascii="Times New Roman" w:hAnsi="Times New Roman"/>
              </w:rPr>
              <w:instrText xml:space="preserve"> FORMTEXT </w:instrText>
            </w:r>
            <w:r w:rsidR="00DD20A6" w:rsidRPr="00DD20A6">
              <w:rPr>
                <w:rFonts w:ascii="Times New Roman" w:hAnsi="Times New Roman"/>
              </w:rPr>
            </w:r>
            <w:r w:rsidR="00DD20A6" w:rsidRPr="00DD20A6">
              <w:rPr>
                <w:rFonts w:ascii="Times New Roman" w:hAnsi="Times New Roman"/>
              </w:rPr>
              <w:fldChar w:fldCharType="separate"/>
            </w:r>
            <w:r w:rsidR="00DD20A6" w:rsidRPr="00DD20A6">
              <w:rPr>
                <w:rFonts w:ascii="Times New Roman" w:hAnsi="Times New Roman"/>
                <w:noProof/>
              </w:rPr>
              <w:t>40821810308000000220</w:t>
            </w:r>
            <w:r w:rsidR="00DD20A6" w:rsidRPr="00DD20A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К/С </w:t>
            </w:r>
            <w:r w:rsidR="00DD20A6" w:rsidRPr="00DD20A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БанкКоррСчет"/>
                  </w:textInput>
                </w:ffData>
              </w:fldChar>
            </w:r>
            <w:r w:rsidR="00DD20A6" w:rsidRPr="00DD20A6">
              <w:rPr>
                <w:rFonts w:ascii="Times New Roman" w:hAnsi="Times New Roman"/>
              </w:rPr>
              <w:instrText xml:space="preserve"> FORMTEXT </w:instrText>
            </w:r>
            <w:r w:rsidR="00DD20A6" w:rsidRPr="00DD20A6">
              <w:rPr>
                <w:rFonts w:ascii="Times New Roman" w:hAnsi="Times New Roman"/>
              </w:rPr>
            </w:r>
            <w:r w:rsidR="00DD20A6" w:rsidRPr="00DD20A6">
              <w:rPr>
                <w:rFonts w:ascii="Times New Roman" w:hAnsi="Times New Roman"/>
              </w:rPr>
              <w:fldChar w:fldCharType="separate"/>
            </w:r>
            <w:r w:rsidR="00DD20A6" w:rsidRPr="00DD20A6">
              <w:rPr>
                <w:rFonts w:ascii="Times New Roman" w:hAnsi="Times New Roman"/>
                <w:noProof/>
              </w:rPr>
              <w:t>30101810400000000601</w:t>
            </w:r>
            <w:r w:rsidR="00DD20A6" w:rsidRPr="00DD20A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Pr="00DD20A6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 xml:space="preserve">БИК </w:t>
            </w:r>
            <w:r w:rsidR="00DD20A6" w:rsidRPr="00DD20A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БанкБИК"/>
                  </w:textInput>
                </w:ffData>
              </w:fldChar>
            </w:r>
            <w:r w:rsidR="00DD20A6" w:rsidRPr="00DD20A6">
              <w:rPr>
                <w:rFonts w:ascii="Times New Roman" w:hAnsi="Times New Roman"/>
              </w:rPr>
              <w:instrText xml:space="preserve"> FORMTEXT </w:instrText>
            </w:r>
            <w:r w:rsidR="00DD20A6" w:rsidRPr="00DD20A6">
              <w:rPr>
                <w:rFonts w:ascii="Times New Roman" w:hAnsi="Times New Roman"/>
              </w:rPr>
            </w:r>
            <w:r w:rsidR="00DD20A6" w:rsidRPr="00DD20A6">
              <w:rPr>
                <w:rFonts w:ascii="Times New Roman" w:hAnsi="Times New Roman"/>
              </w:rPr>
              <w:fldChar w:fldCharType="separate"/>
            </w:r>
            <w:r w:rsidR="00DD20A6" w:rsidRPr="00DD20A6">
              <w:rPr>
                <w:rFonts w:ascii="Times New Roman" w:hAnsi="Times New Roman"/>
                <w:noProof/>
              </w:rPr>
              <w:t>041501601</w:t>
            </w:r>
            <w:r w:rsidR="00DD20A6" w:rsidRPr="00DD20A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Банк: </w:t>
            </w:r>
            <w:r w:rsidR="00DD20A6" w:rsidRPr="00DD20A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БанковскийСчетДляДоговораБанкНаименованиеБанка"/>
                  </w:textInput>
                </w:ffData>
              </w:fldChar>
            </w:r>
            <w:r w:rsidR="00DD20A6" w:rsidRPr="00DD20A6">
              <w:rPr>
                <w:rFonts w:ascii="Times New Roman" w:hAnsi="Times New Roman"/>
              </w:rPr>
              <w:instrText xml:space="preserve"> FORMTEXT </w:instrText>
            </w:r>
            <w:r w:rsidR="00DD20A6" w:rsidRPr="00DD20A6">
              <w:rPr>
                <w:rFonts w:ascii="Times New Roman" w:hAnsi="Times New Roman"/>
              </w:rPr>
            </w:r>
            <w:r w:rsidR="00DD20A6" w:rsidRPr="00DD20A6">
              <w:rPr>
                <w:rFonts w:ascii="Times New Roman" w:hAnsi="Times New Roman"/>
              </w:rPr>
              <w:fldChar w:fldCharType="separate"/>
            </w:r>
            <w:r w:rsidR="00DD20A6" w:rsidRPr="00DD20A6">
              <w:rPr>
                <w:rFonts w:ascii="Times New Roman" w:hAnsi="Times New Roman"/>
                <w:noProof/>
              </w:rPr>
              <w:t>БРЯНСКОЕ ОТДЕЛЕНИЕ N8605 ПАО СБЕРБАНК</w:t>
            </w:r>
            <w:r w:rsidR="00DD20A6" w:rsidRPr="00DD20A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70D95" w:rsidTr="00E70D95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Тел.(4832) 60-64-44, 60-65-55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E70D95" w:rsidRPr="0020554D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E-mail: mkd@chplanet.ru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95" w:rsidRPr="00A62FFC" w:rsidRDefault="00E70D95" w:rsidP="00B8485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bCs/>
                <w:lang w:val="en-US"/>
              </w:rPr>
            </w:pPr>
          </w:p>
        </w:tc>
      </w:tr>
      <w:tr w:rsidR="00E70D95" w:rsidTr="00E70D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5" w:rsidRPr="00A62FFC" w:rsidRDefault="00E70D95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Calibri" w:hAnsi="Times New Roman"/>
                <w:lang w:val="en-US"/>
              </w:rPr>
            </w:pPr>
          </w:p>
          <w:p w:rsidR="00E70D95" w:rsidRDefault="00E70D95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__________________Чашников В.В.</w:t>
            </w:r>
          </w:p>
          <w:p w:rsidR="00E70D95" w:rsidRDefault="00E70D95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Calibri" w:hAnsi="Times New Roman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5" w:rsidRDefault="00E70D95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Calibri" w:hAnsi="Times New Roman"/>
                <w:bCs/>
              </w:rPr>
            </w:pPr>
          </w:p>
          <w:p w:rsidR="00E70D95" w:rsidRDefault="00E70D95" w:rsidP="0034037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bookmarkEnd w:id="0"/>
    </w:tbl>
    <w:p w:rsidR="00BE5A97" w:rsidRPr="00E70D95" w:rsidRDefault="00BE5A97" w:rsidP="00E70D95">
      <w:pPr>
        <w:tabs>
          <w:tab w:val="left" w:pos="1140"/>
        </w:tabs>
        <w:rPr>
          <w:rFonts w:ascii="Times New Roman" w:hAnsi="Times New Roman"/>
        </w:rPr>
      </w:pPr>
    </w:p>
    <w:sectPr w:rsidR="00BE5A97" w:rsidRPr="00E70D95" w:rsidSect="0090400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32" w:rsidRDefault="00522732" w:rsidP="00702F4E">
      <w:pPr>
        <w:spacing w:after="0" w:line="240" w:lineRule="auto"/>
      </w:pPr>
      <w:r>
        <w:separator/>
      </w:r>
    </w:p>
  </w:endnote>
  <w:endnote w:type="continuationSeparator" w:id="0">
    <w:p w:rsidR="00522732" w:rsidRDefault="00522732" w:rsidP="007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DE" w:rsidRDefault="00775AD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B2537">
      <w:rPr>
        <w:noProof/>
      </w:rPr>
      <w:t>7</w:t>
    </w:r>
    <w:r>
      <w:rPr>
        <w:noProof/>
      </w:rPr>
      <w:fldChar w:fldCharType="end"/>
    </w:r>
  </w:p>
  <w:p w:rsidR="00775ADE" w:rsidRDefault="00775AD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32" w:rsidRDefault="00522732" w:rsidP="00702F4E">
      <w:pPr>
        <w:spacing w:after="0" w:line="240" w:lineRule="auto"/>
      </w:pPr>
      <w:r>
        <w:separator/>
      </w:r>
    </w:p>
  </w:footnote>
  <w:footnote w:type="continuationSeparator" w:id="0">
    <w:p w:rsidR="00522732" w:rsidRDefault="00522732" w:rsidP="0070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A24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F6D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AA0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648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C2F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F4A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20E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DC2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D8B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88D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4D"/>
    <w:multiLevelType w:val="multilevel"/>
    <w:tmpl w:val="688894D8"/>
    <w:lvl w:ilvl="0">
      <w:start w:val="1"/>
      <w:numFmt w:val="decimal"/>
      <w:lvlText w:val="%1."/>
      <w:lvlJc w:val="left"/>
      <w:pPr>
        <w:ind w:left="3969" w:firstLine="284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C344726"/>
    <w:multiLevelType w:val="multilevel"/>
    <w:tmpl w:val="89E0E92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8D0079"/>
    <w:multiLevelType w:val="multilevel"/>
    <w:tmpl w:val="2F1A4E8C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cs="Times New Roman" w:hint="default"/>
      </w:rPr>
    </w:lvl>
  </w:abstractNum>
  <w:abstractNum w:abstractNumId="13" w15:restartNumberingAfterBreak="0">
    <w:nsid w:val="2C2B2CB7"/>
    <w:multiLevelType w:val="hybridMultilevel"/>
    <w:tmpl w:val="6B22521E"/>
    <w:lvl w:ilvl="0" w:tplc="6FF81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E0BA4"/>
    <w:multiLevelType w:val="hybridMultilevel"/>
    <w:tmpl w:val="432C4806"/>
    <w:lvl w:ilvl="0" w:tplc="45286F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1EBA"/>
    <w:multiLevelType w:val="multilevel"/>
    <w:tmpl w:val="FD66B6F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1DF58BD"/>
    <w:multiLevelType w:val="hybridMultilevel"/>
    <w:tmpl w:val="250CBEE6"/>
    <w:lvl w:ilvl="0" w:tplc="F0D6D01E">
      <w:start w:val="1"/>
      <w:numFmt w:val="bullet"/>
      <w:lvlText w:val="-"/>
      <w:lvlJc w:val="left"/>
      <w:pPr>
        <w:ind w:left="338" w:hanging="135"/>
      </w:pPr>
      <w:rPr>
        <w:rFonts w:ascii="Times New Roman" w:eastAsia="Times New Roman" w:hAnsi="Times New Roman" w:hint="default"/>
        <w:sz w:val="24"/>
      </w:rPr>
    </w:lvl>
    <w:lvl w:ilvl="1" w:tplc="C0540E74">
      <w:start w:val="1"/>
      <w:numFmt w:val="bullet"/>
      <w:lvlText w:val="•"/>
      <w:lvlJc w:val="left"/>
      <w:pPr>
        <w:ind w:left="1331" w:hanging="135"/>
      </w:pPr>
      <w:rPr>
        <w:rFonts w:hint="default"/>
      </w:rPr>
    </w:lvl>
    <w:lvl w:ilvl="2" w:tplc="B836A7EE">
      <w:start w:val="1"/>
      <w:numFmt w:val="bullet"/>
      <w:lvlText w:val="•"/>
      <w:lvlJc w:val="left"/>
      <w:pPr>
        <w:ind w:left="2324" w:hanging="135"/>
      </w:pPr>
      <w:rPr>
        <w:rFonts w:hint="default"/>
      </w:rPr>
    </w:lvl>
    <w:lvl w:ilvl="3" w:tplc="DD28C974">
      <w:start w:val="1"/>
      <w:numFmt w:val="bullet"/>
      <w:lvlText w:val="•"/>
      <w:lvlJc w:val="left"/>
      <w:pPr>
        <w:ind w:left="3317" w:hanging="135"/>
      </w:pPr>
      <w:rPr>
        <w:rFonts w:hint="default"/>
      </w:rPr>
    </w:lvl>
    <w:lvl w:ilvl="4" w:tplc="F28EB710">
      <w:start w:val="1"/>
      <w:numFmt w:val="bullet"/>
      <w:lvlText w:val="•"/>
      <w:lvlJc w:val="left"/>
      <w:pPr>
        <w:ind w:left="4309" w:hanging="135"/>
      </w:pPr>
      <w:rPr>
        <w:rFonts w:hint="default"/>
      </w:rPr>
    </w:lvl>
    <w:lvl w:ilvl="5" w:tplc="60700300">
      <w:start w:val="1"/>
      <w:numFmt w:val="bullet"/>
      <w:lvlText w:val="•"/>
      <w:lvlJc w:val="left"/>
      <w:pPr>
        <w:ind w:left="5302" w:hanging="135"/>
      </w:pPr>
      <w:rPr>
        <w:rFonts w:hint="default"/>
      </w:rPr>
    </w:lvl>
    <w:lvl w:ilvl="6" w:tplc="9676B74C">
      <w:start w:val="1"/>
      <w:numFmt w:val="bullet"/>
      <w:lvlText w:val="•"/>
      <w:lvlJc w:val="left"/>
      <w:pPr>
        <w:ind w:left="6295" w:hanging="135"/>
      </w:pPr>
      <w:rPr>
        <w:rFonts w:hint="default"/>
      </w:rPr>
    </w:lvl>
    <w:lvl w:ilvl="7" w:tplc="5770CABC">
      <w:start w:val="1"/>
      <w:numFmt w:val="bullet"/>
      <w:lvlText w:val="•"/>
      <w:lvlJc w:val="left"/>
      <w:pPr>
        <w:ind w:left="7288" w:hanging="135"/>
      </w:pPr>
      <w:rPr>
        <w:rFonts w:hint="default"/>
      </w:rPr>
    </w:lvl>
    <w:lvl w:ilvl="8" w:tplc="43CE898E">
      <w:start w:val="1"/>
      <w:numFmt w:val="bullet"/>
      <w:lvlText w:val="•"/>
      <w:lvlJc w:val="left"/>
      <w:pPr>
        <w:ind w:left="8280" w:hanging="135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F4"/>
    <w:rsid w:val="0000486F"/>
    <w:rsid w:val="00007BD0"/>
    <w:rsid w:val="000114A6"/>
    <w:rsid w:val="000114F9"/>
    <w:rsid w:val="000279D1"/>
    <w:rsid w:val="00040D1B"/>
    <w:rsid w:val="00046541"/>
    <w:rsid w:val="00054EA0"/>
    <w:rsid w:val="0006015D"/>
    <w:rsid w:val="00062057"/>
    <w:rsid w:val="00062A89"/>
    <w:rsid w:val="00066BE4"/>
    <w:rsid w:val="00066EB7"/>
    <w:rsid w:val="0006709A"/>
    <w:rsid w:val="00075476"/>
    <w:rsid w:val="00081153"/>
    <w:rsid w:val="00081B5D"/>
    <w:rsid w:val="00086F3D"/>
    <w:rsid w:val="0009438E"/>
    <w:rsid w:val="00096E15"/>
    <w:rsid w:val="000A69C8"/>
    <w:rsid w:val="000B1602"/>
    <w:rsid w:val="000B789D"/>
    <w:rsid w:val="000C43C7"/>
    <w:rsid w:val="000C7025"/>
    <w:rsid w:val="000D0088"/>
    <w:rsid w:val="000D02EE"/>
    <w:rsid w:val="000D1F85"/>
    <w:rsid w:val="000D68A2"/>
    <w:rsid w:val="000D7DB1"/>
    <w:rsid w:val="000E020F"/>
    <w:rsid w:val="000F629B"/>
    <w:rsid w:val="00104A71"/>
    <w:rsid w:val="00104ED6"/>
    <w:rsid w:val="00105FB3"/>
    <w:rsid w:val="001419DB"/>
    <w:rsid w:val="00144198"/>
    <w:rsid w:val="0015549B"/>
    <w:rsid w:val="001558F0"/>
    <w:rsid w:val="0015621A"/>
    <w:rsid w:val="00156C3E"/>
    <w:rsid w:val="00162CD0"/>
    <w:rsid w:val="00165D5E"/>
    <w:rsid w:val="00171DA7"/>
    <w:rsid w:val="00172E9A"/>
    <w:rsid w:val="00173125"/>
    <w:rsid w:val="00180DE3"/>
    <w:rsid w:val="00182078"/>
    <w:rsid w:val="0018677F"/>
    <w:rsid w:val="001A09A6"/>
    <w:rsid w:val="001A1758"/>
    <w:rsid w:val="001A3432"/>
    <w:rsid w:val="001A35A2"/>
    <w:rsid w:val="001B2691"/>
    <w:rsid w:val="001C1746"/>
    <w:rsid w:val="001C1C7F"/>
    <w:rsid w:val="001C2429"/>
    <w:rsid w:val="001C6EA0"/>
    <w:rsid w:val="001D112C"/>
    <w:rsid w:val="001D74C8"/>
    <w:rsid w:val="001E1EE1"/>
    <w:rsid w:val="001E4BE6"/>
    <w:rsid w:val="001F1FAA"/>
    <w:rsid w:val="001F716A"/>
    <w:rsid w:val="001F7B57"/>
    <w:rsid w:val="002035F0"/>
    <w:rsid w:val="0020554D"/>
    <w:rsid w:val="00206B73"/>
    <w:rsid w:val="002107DF"/>
    <w:rsid w:val="002153B2"/>
    <w:rsid w:val="00215753"/>
    <w:rsid w:val="00215A22"/>
    <w:rsid w:val="002232D1"/>
    <w:rsid w:val="00223852"/>
    <w:rsid w:val="00232C45"/>
    <w:rsid w:val="002330C2"/>
    <w:rsid w:val="00235F95"/>
    <w:rsid w:val="00236DAF"/>
    <w:rsid w:val="00242D35"/>
    <w:rsid w:val="00243957"/>
    <w:rsid w:val="002508A1"/>
    <w:rsid w:val="0025491E"/>
    <w:rsid w:val="002614B4"/>
    <w:rsid w:val="0026391D"/>
    <w:rsid w:val="00263C56"/>
    <w:rsid w:val="00265F28"/>
    <w:rsid w:val="00284FEA"/>
    <w:rsid w:val="00285742"/>
    <w:rsid w:val="00290ED8"/>
    <w:rsid w:val="00294620"/>
    <w:rsid w:val="00295E66"/>
    <w:rsid w:val="002A1690"/>
    <w:rsid w:val="002B2579"/>
    <w:rsid w:val="002B2BF1"/>
    <w:rsid w:val="002B5D7E"/>
    <w:rsid w:val="002C440C"/>
    <w:rsid w:val="002C6C86"/>
    <w:rsid w:val="002E70B8"/>
    <w:rsid w:val="002F0A7D"/>
    <w:rsid w:val="00306114"/>
    <w:rsid w:val="00313AD5"/>
    <w:rsid w:val="0031632D"/>
    <w:rsid w:val="00317053"/>
    <w:rsid w:val="0034037D"/>
    <w:rsid w:val="00350F95"/>
    <w:rsid w:val="0035401F"/>
    <w:rsid w:val="003543FD"/>
    <w:rsid w:val="00354859"/>
    <w:rsid w:val="00357E9D"/>
    <w:rsid w:val="0036274F"/>
    <w:rsid w:val="00362D67"/>
    <w:rsid w:val="00376698"/>
    <w:rsid w:val="00380063"/>
    <w:rsid w:val="00386A2D"/>
    <w:rsid w:val="003A5204"/>
    <w:rsid w:val="003A5FB4"/>
    <w:rsid w:val="003A77E0"/>
    <w:rsid w:val="003B2537"/>
    <w:rsid w:val="003B41B2"/>
    <w:rsid w:val="003B70B1"/>
    <w:rsid w:val="003C56AB"/>
    <w:rsid w:val="003C66F7"/>
    <w:rsid w:val="003D2887"/>
    <w:rsid w:val="003D7EEC"/>
    <w:rsid w:val="003E6013"/>
    <w:rsid w:val="003F442A"/>
    <w:rsid w:val="003F5702"/>
    <w:rsid w:val="004015C6"/>
    <w:rsid w:val="00402FAB"/>
    <w:rsid w:val="004126B3"/>
    <w:rsid w:val="00412E84"/>
    <w:rsid w:val="00423DA6"/>
    <w:rsid w:val="004428D1"/>
    <w:rsid w:val="00443B52"/>
    <w:rsid w:val="00447F47"/>
    <w:rsid w:val="00451501"/>
    <w:rsid w:val="00456B58"/>
    <w:rsid w:val="0047212F"/>
    <w:rsid w:val="00472315"/>
    <w:rsid w:val="00476120"/>
    <w:rsid w:val="00483FBF"/>
    <w:rsid w:val="00487EF5"/>
    <w:rsid w:val="00492FC6"/>
    <w:rsid w:val="004942F0"/>
    <w:rsid w:val="00496982"/>
    <w:rsid w:val="004A06EE"/>
    <w:rsid w:val="004A0B8B"/>
    <w:rsid w:val="004A1687"/>
    <w:rsid w:val="004A18C7"/>
    <w:rsid w:val="004A4775"/>
    <w:rsid w:val="004C3984"/>
    <w:rsid w:val="004C493F"/>
    <w:rsid w:val="004C78EA"/>
    <w:rsid w:val="004D2D4E"/>
    <w:rsid w:val="004D77EB"/>
    <w:rsid w:val="004E398B"/>
    <w:rsid w:val="004F55C3"/>
    <w:rsid w:val="005125A1"/>
    <w:rsid w:val="00522732"/>
    <w:rsid w:val="00523017"/>
    <w:rsid w:val="005329B2"/>
    <w:rsid w:val="00533C43"/>
    <w:rsid w:val="00535F80"/>
    <w:rsid w:val="00536D9A"/>
    <w:rsid w:val="005373D9"/>
    <w:rsid w:val="00550676"/>
    <w:rsid w:val="0055092F"/>
    <w:rsid w:val="00550C8B"/>
    <w:rsid w:val="005514CC"/>
    <w:rsid w:val="00552074"/>
    <w:rsid w:val="00554E9A"/>
    <w:rsid w:val="00570124"/>
    <w:rsid w:val="0059008D"/>
    <w:rsid w:val="00595E84"/>
    <w:rsid w:val="00597FA3"/>
    <w:rsid w:val="005A341F"/>
    <w:rsid w:val="005A6708"/>
    <w:rsid w:val="005B4B8A"/>
    <w:rsid w:val="005B631A"/>
    <w:rsid w:val="005C3557"/>
    <w:rsid w:val="005C492B"/>
    <w:rsid w:val="005C704A"/>
    <w:rsid w:val="005C75F3"/>
    <w:rsid w:val="005D0E39"/>
    <w:rsid w:val="005D20D3"/>
    <w:rsid w:val="005D2B77"/>
    <w:rsid w:val="005D5579"/>
    <w:rsid w:val="005D7C31"/>
    <w:rsid w:val="005E31AC"/>
    <w:rsid w:val="005E5680"/>
    <w:rsid w:val="005F28E7"/>
    <w:rsid w:val="0060136A"/>
    <w:rsid w:val="0060495C"/>
    <w:rsid w:val="00607627"/>
    <w:rsid w:val="00612D0A"/>
    <w:rsid w:val="006168D0"/>
    <w:rsid w:val="00630931"/>
    <w:rsid w:val="00631162"/>
    <w:rsid w:val="00642243"/>
    <w:rsid w:val="00645226"/>
    <w:rsid w:val="0064561E"/>
    <w:rsid w:val="00650277"/>
    <w:rsid w:val="00654BE9"/>
    <w:rsid w:val="00663BDF"/>
    <w:rsid w:val="0066607B"/>
    <w:rsid w:val="00671A35"/>
    <w:rsid w:val="00676FAB"/>
    <w:rsid w:val="00682CF6"/>
    <w:rsid w:val="0068414A"/>
    <w:rsid w:val="00690758"/>
    <w:rsid w:val="00691572"/>
    <w:rsid w:val="00693BEB"/>
    <w:rsid w:val="00694EBE"/>
    <w:rsid w:val="006979A2"/>
    <w:rsid w:val="006A59DF"/>
    <w:rsid w:val="006B1ED9"/>
    <w:rsid w:val="006B3988"/>
    <w:rsid w:val="006B7B52"/>
    <w:rsid w:val="006C5FD0"/>
    <w:rsid w:val="006D3465"/>
    <w:rsid w:val="006D7C87"/>
    <w:rsid w:val="006E0FD3"/>
    <w:rsid w:val="006E5ABC"/>
    <w:rsid w:val="006E713B"/>
    <w:rsid w:val="006E7592"/>
    <w:rsid w:val="006F0D98"/>
    <w:rsid w:val="006F343F"/>
    <w:rsid w:val="006F384A"/>
    <w:rsid w:val="007002EC"/>
    <w:rsid w:val="0070107C"/>
    <w:rsid w:val="00702F4E"/>
    <w:rsid w:val="00704AD2"/>
    <w:rsid w:val="00706CF5"/>
    <w:rsid w:val="00710D3B"/>
    <w:rsid w:val="007132AC"/>
    <w:rsid w:val="0072345E"/>
    <w:rsid w:val="00726B68"/>
    <w:rsid w:val="007318E7"/>
    <w:rsid w:val="0073221F"/>
    <w:rsid w:val="00733FB0"/>
    <w:rsid w:val="007425AF"/>
    <w:rsid w:val="0074382F"/>
    <w:rsid w:val="00743BF2"/>
    <w:rsid w:val="00750113"/>
    <w:rsid w:val="00751557"/>
    <w:rsid w:val="00756C1F"/>
    <w:rsid w:val="00761DDE"/>
    <w:rsid w:val="00764387"/>
    <w:rsid w:val="00764B71"/>
    <w:rsid w:val="00766712"/>
    <w:rsid w:val="00770449"/>
    <w:rsid w:val="00775ADE"/>
    <w:rsid w:val="00777220"/>
    <w:rsid w:val="0078131E"/>
    <w:rsid w:val="00784DA2"/>
    <w:rsid w:val="00786654"/>
    <w:rsid w:val="00786F85"/>
    <w:rsid w:val="00787E9A"/>
    <w:rsid w:val="007927ED"/>
    <w:rsid w:val="00793713"/>
    <w:rsid w:val="007A6B6F"/>
    <w:rsid w:val="007A6BAD"/>
    <w:rsid w:val="007B100C"/>
    <w:rsid w:val="007B279D"/>
    <w:rsid w:val="007B5013"/>
    <w:rsid w:val="007C48B3"/>
    <w:rsid w:val="007C7A99"/>
    <w:rsid w:val="007D742D"/>
    <w:rsid w:val="007E09B8"/>
    <w:rsid w:val="007F15C3"/>
    <w:rsid w:val="007F1660"/>
    <w:rsid w:val="007F3231"/>
    <w:rsid w:val="0080019D"/>
    <w:rsid w:val="00821B2B"/>
    <w:rsid w:val="00831EC7"/>
    <w:rsid w:val="0084608C"/>
    <w:rsid w:val="008477F8"/>
    <w:rsid w:val="00852161"/>
    <w:rsid w:val="0088544F"/>
    <w:rsid w:val="008A0917"/>
    <w:rsid w:val="008A234A"/>
    <w:rsid w:val="008A2F3D"/>
    <w:rsid w:val="008A5424"/>
    <w:rsid w:val="008B5E2B"/>
    <w:rsid w:val="008C012A"/>
    <w:rsid w:val="008C0D12"/>
    <w:rsid w:val="008C2152"/>
    <w:rsid w:val="008C2B33"/>
    <w:rsid w:val="008C69AF"/>
    <w:rsid w:val="008D6222"/>
    <w:rsid w:val="008F6DDB"/>
    <w:rsid w:val="00904009"/>
    <w:rsid w:val="0091057A"/>
    <w:rsid w:val="00915649"/>
    <w:rsid w:val="0091592A"/>
    <w:rsid w:val="0091691C"/>
    <w:rsid w:val="00920F02"/>
    <w:rsid w:val="009214E7"/>
    <w:rsid w:val="00926C3C"/>
    <w:rsid w:val="00930998"/>
    <w:rsid w:val="009351FF"/>
    <w:rsid w:val="00936F91"/>
    <w:rsid w:val="00941CBD"/>
    <w:rsid w:val="00947A7B"/>
    <w:rsid w:val="00952316"/>
    <w:rsid w:val="0095444A"/>
    <w:rsid w:val="00954768"/>
    <w:rsid w:val="00954A02"/>
    <w:rsid w:val="009610EA"/>
    <w:rsid w:val="0096741A"/>
    <w:rsid w:val="00974F1B"/>
    <w:rsid w:val="00984E33"/>
    <w:rsid w:val="00992C35"/>
    <w:rsid w:val="009937D5"/>
    <w:rsid w:val="009A135E"/>
    <w:rsid w:val="009D2FFD"/>
    <w:rsid w:val="009F4BED"/>
    <w:rsid w:val="009F58D5"/>
    <w:rsid w:val="009F7620"/>
    <w:rsid w:val="00A034D9"/>
    <w:rsid w:val="00A05183"/>
    <w:rsid w:val="00A11FAD"/>
    <w:rsid w:val="00A13F1C"/>
    <w:rsid w:val="00A177AD"/>
    <w:rsid w:val="00A30C5E"/>
    <w:rsid w:val="00A31CC9"/>
    <w:rsid w:val="00A346B2"/>
    <w:rsid w:val="00A35733"/>
    <w:rsid w:val="00A46FE7"/>
    <w:rsid w:val="00A616E4"/>
    <w:rsid w:val="00A62FFC"/>
    <w:rsid w:val="00A717AC"/>
    <w:rsid w:val="00A71942"/>
    <w:rsid w:val="00A71D02"/>
    <w:rsid w:val="00A854D3"/>
    <w:rsid w:val="00A96D9F"/>
    <w:rsid w:val="00AA3D60"/>
    <w:rsid w:val="00AA50E6"/>
    <w:rsid w:val="00AA5608"/>
    <w:rsid w:val="00AB0904"/>
    <w:rsid w:val="00AB339F"/>
    <w:rsid w:val="00AB45D3"/>
    <w:rsid w:val="00AB5A53"/>
    <w:rsid w:val="00AB6CA3"/>
    <w:rsid w:val="00AC530E"/>
    <w:rsid w:val="00AC7AC1"/>
    <w:rsid w:val="00AD344E"/>
    <w:rsid w:val="00AD6854"/>
    <w:rsid w:val="00AE577F"/>
    <w:rsid w:val="00AE6F82"/>
    <w:rsid w:val="00AF4959"/>
    <w:rsid w:val="00AF5D19"/>
    <w:rsid w:val="00B01EB1"/>
    <w:rsid w:val="00B1674A"/>
    <w:rsid w:val="00B26FD3"/>
    <w:rsid w:val="00B34FAF"/>
    <w:rsid w:val="00B3760A"/>
    <w:rsid w:val="00B406F1"/>
    <w:rsid w:val="00B409E4"/>
    <w:rsid w:val="00B43A91"/>
    <w:rsid w:val="00B44D4D"/>
    <w:rsid w:val="00B57E07"/>
    <w:rsid w:val="00B62511"/>
    <w:rsid w:val="00B640F5"/>
    <w:rsid w:val="00B7019E"/>
    <w:rsid w:val="00B715EB"/>
    <w:rsid w:val="00B71CE9"/>
    <w:rsid w:val="00B73CC8"/>
    <w:rsid w:val="00B774D1"/>
    <w:rsid w:val="00B8485B"/>
    <w:rsid w:val="00B938DA"/>
    <w:rsid w:val="00B96AEA"/>
    <w:rsid w:val="00B96BD3"/>
    <w:rsid w:val="00BB392C"/>
    <w:rsid w:val="00BB651B"/>
    <w:rsid w:val="00BB6AF3"/>
    <w:rsid w:val="00BB7B30"/>
    <w:rsid w:val="00BC3837"/>
    <w:rsid w:val="00BC3D23"/>
    <w:rsid w:val="00BD102A"/>
    <w:rsid w:val="00BD141F"/>
    <w:rsid w:val="00BD479F"/>
    <w:rsid w:val="00BD757D"/>
    <w:rsid w:val="00BE2CFD"/>
    <w:rsid w:val="00BE5A97"/>
    <w:rsid w:val="00BF4016"/>
    <w:rsid w:val="00BF4BD4"/>
    <w:rsid w:val="00C00348"/>
    <w:rsid w:val="00C12C1C"/>
    <w:rsid w:val="00C16BCE"/>
    <w:rsid w:val="00C246FB"/>
    <w:rsid w:val="00C24CC0"/>
    <w:rsid w:val="00C31242"/>
    <w:rsid w:val="00C35FBB"/>
    <w:rsid w:val="00C43023"/>
    <w:rsid w:val="00C44D9E"/>
    <w:rsid w:val="00C506E7"/>
    <w:rsid w:val="00C53439"/>
    <w:rsid w:val="00C56C83"/>
    <w:rsid w:val="00C67F8C"/>
    <w:rsid w:val="00C7216D"/>
    <w:rsid w:val="00C74447"/>
    <w:rsid w:val="00C7764D"/>
    <w:rsid w:val="00C81D6C"/>
    <w:rsid w:val="00C84484"/>
    <w:rsid w:val="00C9215E"/>
    <w:rsid w:val="00CA00BB"/>
    <w:rsid w:val="00CA1976"/>
    <w:rsid w:val="00CA1F1A"/>
    <w:rsid w:val="00CB7763"/>
    <w:rsid w:val="00CC1D9C"/>
    <w:rsid w:val="00CC7710"/>
    <w:rsid w:val="00CD2246"/>
    <w:rsid w:val="00CE1052"/>
    <w:rsid w:val="00CE69DF"/>
    <w:rsid w:val="00CF67B4"/>
    <w:rsid w:val="00D131AB"/>
    <w:rsid w:val="00D17920"/>
    <w:rsid w:val="00D210C8"/>
    <w:rsid w:val="00D27B82"/>
    <w:rsid w:val="00D41C7E"/>
    <w:rsid w:val="00D4270E"/>
    <w:rsid w:val="00D5518F"/>
    <w:rsid w:val="00D55AC1"/>
    <w:rsid w:val="00D60BA9"/>
    <w:rsid w:val="00D709F9"/>
    <w:rsid w:val="00D8152B"/>
    <w:rsid w:val="00D81AB6"/>
    <w:rsid w:val="00DA00F0"/>
    <w:rsid w:val="00DA416F"/>
    <w:rsid w:val="00DA7404"/>
    <w:rsid w:val="00DC22E6"/>
    <w:rsid w:val="00DC2F80"/>
    <w:rsid w:val="00DC43EB"/>
    <w:rsid w:val="00DD20A6"/>
    <w:rsid w:val="00DD622E"/>
    <w:rsid w:val="00DE0083"/>
    <w:rsid w:val="00DE292F"/>
    <w:rsid w:val="00DE2CC4"/>
    <w:rsid w:val="00DE51B5"/>
    <w:rsid w:val="00DF1FA7"/>
    <w:rsid w:val="00DF6538"/>
    <w:rsid w:val="00DF6AE7"/>
    <w:rsid w:val="00E0127D"/>
    <w:rsid w:val="00E02827"/>
    <w:rsid w:val="00E041F6"/>
    <w:rsid w:val="00E0650F"/>
    <w:rsid w:val="00E129C0"/>
    <w:rsid w:val="00E14B62"/>
    <w:rsid w:val="00E20457"/>
    <w:rsid w:val="00E22626"/>
    <w:rsid w:val="00E27F8A"/>
    <w:rsid w:val="00E33362"/>
    <w:rsid w:val="00E33CBF"/>
    <w:rsid w:val="00E3674E"/>
    <w:rsid w:val="00E37738"/>
    <w:rsid w:val="00E619D1"/>
    <w:rsid w:val="00E62D64"/>
    <w:rsid w:val="00E668B7"/>
    <w:rsid w:val="00E66EA4"/>
    <w:rsid w:val="00E70D95"/>
    <w:rsid w:val="00E767B5"/>
    <w:rsid w:val="00E91F9A"/>
    <w:rsid w:val="00E922E3"/>
    <w:rsid w:val="00E96B6E"/>
    <w:rsid w:val="00E96EF6"/>
    <w:rsid w:val="00EA0367"/>
    <w:rsid w:val="00EA0A63"/>
    <w:rsid w:val="00EA3BEE"/>
    <w:rsid w:val="00EA6068"/>
    <w:rsid w:val="00EB2551"/>
    <w:rsid w:val="00EB4050"/>
    <w:rsid w:val="00EB5FB2"/>
    <w:rsid w:val="00EB7586"/>
    <w:rsid w:val="00EC0CD1"/>
    <w:rsid w:val="00ED101A"/>
    <w:rsid w:val="00ED10D2"/>
    <w:rsid w:val="00ED4D4E"/>
    <w:rsid w:val="00ED4D8D"/>
    <w:rsid w:val="00ED6D25"/>
    <w:rsid w:val="00EE278B"/>
    <w:rsid w:val="00EE452A"/>
    <w:rsid w:val="00EF2DD6"/>
    <w:rsid w:val="00EF326C"/>
    <w:rsid w:val="00EF3C68"/>
    <w:rsid w:val="00F0784A"/>
    <w:rsid w:val="00F11955"/>
    <w:rsid w:val="00F1229F"/>
    <w:rsid w:val="00F13FCA"/>
    <w:rsid w:val="00F163EF"/>
    <w:rsid w:val="00F2407A"/>
    <w:rsid w:val="00F34895"/>
    <w:rsid w:val="00F405D0"/>
    <w:rsid w:val="00F41648"/>
    <w:rsid w:val="00F455EE"/>
    <w:rsid w:val="00F5102B"/>
    <w:rsid w:val="00F55FBF"/>
    <w:rsid w:val="00F639D1"/>
    <w:rsid w:val="00F650E9"/>
    <w:rsid w:val="00F65E1B"/>
    <w:rsid w:val="00F71675"/>
    <w:rsid w:val="00F82332"/>
    <w:rsid w:val="00F90861"/>
    <w:rsid w:val="00F973A4"/>
    <w:rsid w:val="00FA24E0"/>
    <w:rsid w:val="00FA2B3D"/>
    <w:rsid w:val="00FA57D3"/>
    <w:rsid w:val="00FB4BFC"/>
    <w:rsid w:val="00FB6987"/>
    <w:rsid w:val="00FC38DB"/>
    <w:rsid w:val="00FC38DE"/>
    <w:rsid w:val="00FC5019"/>
    <w:rsid w:val="00FC6D1D"/>
    <w:rsid w:val="00FD2C0E"/>
    <w:rsid w:val="00FD2D33"/>
    <w:rsid w:val="00FD314F"/>
    <w:rsid w:val="00FD621B"/>
    <w:rsid w:val="00FD7ED1"/>
    <w:rsid w:val="00FE0B24"/>
    <w:rsid w:val="00FE2BF4"/>
    <w:rsid w:val="00FE34C0"/>
    <w:rsid w:val="00FE57EF"/>
    <w:rsid w:val="00FF161E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666D68-DCBD-42A3-8A27-88473B79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55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682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5C3"/>
    <w:rPr>
      <w:rFonts w:ascii="Calibri Light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682C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682CF6"/>
    <w:rPr>
      <w:rFonts w:cs="Times New Roman"/>
      <w:color w:val="0000FF"/>
      <w:u w:val="single"/>
    </w:rPr>
  </w:style>
  <w:style w:type="paragraph" w:customStyle="1" w:styleId="s52">
    <w:name w:val="s_5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8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82CF6"/>
    <w:rPr>
      <w:rFonts w:ascii="Courier New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82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682CF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82CF6"/>
    <w:rPr>
      <w:rFonts w:ascii="Segoe UI" w:hAnsi="Segoe UI" w:cs="Segoe UI"/>
      <w:sz w:val="18"/>
      <w:szCs w:val="18"/>
    </w:rPr>
  </w:style>
  <w:style w:type="paragraph" w:styleId="a7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8"/>
    <w:uiPriority w:val="99"/>
    <w:qFormat/>
    <w:rsid w:val="00DE292F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7"/>
    <w:uiPriority w:val="99"/>
    <w:locked/>
    <w:rsid w:val="004A1687"/>
  </w:style>
  <w:style w:type="paragraph" w:customStyle="1" w:styleId="ConsPlusNormal">
    <w:name w:val="ConsPlusNormal"/>
    <w:uiPriority w:val="99"/>
    <w:rsid w:val="00536D9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iPriority w:val="99"/>
    <w:rsid w:val="00C81D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A5FB4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rsid w:val="004E398B"/>
    <w:pPr>
      <w:widowControl w:val="0"/>
      <w:spacing w:after="0" w:line="240" w:lineRule="auto"/>
      <w:ind w:left="118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link w:val="ab"/>
    <w:uiPriority w:val="99"/>
    <w:locked/>
    <w:rsid w:val="004E398B"/>
    <w:rPr>
      <w:rFonts w:ascii="Times New Roman" w:hAnsi="Times New Roman" w:cs="Times New Roman"/>
      <w:sz w:val="24"/>
      <w:szCs w:val="24"/>
      <w:lang w:val="en-US"/>
    </w:rPr>
  </w:style>
  <w:style w:type="character" w:styleId="ad">
    <w:name w:val="Strong"/>
    <w:uiPriority w:val="22"/>
    <w:qFormat/>
    <w:rsid w:val="0036274F"/>
    <w:rPr>
      <w:rFonts w:cs="Times New Roman"/>
      <w:b/>
      <w:bCs/>
    </w:rPr>
  </w:style>
  <w:style w:type="paragraph" w:customStyle="1" w:styleId="TableParagraph">
    <w:name w:val="Table Paragraph"/>
    <w:basedOn w:val="a"/>
    <w:uiPriority w:val="99"/>
    <w:rsid w:val="0018677F"/>
    <w:pPr>
      <w:widowControl w:val="0"/>
      <w:spacing w:after="0" w:line="240" w:lineRule="auto"/>
    </w:pPr>
    <w:rPr>
      <w:lang w:val="en-US"/>
    </w:rPr>
  </w:style>
  <w:style w:type="paragraph" w:styleId="ae">
    <w:name w:val="header"/>
    <w:basedOn w:val="a"/>
    <w:link w:val="af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702F4E"/>
    <w:rPr>
      <w:rFonts w:cs="Times New Roman"/>
    </w:rPr>
  </w:style>
  <w:style w:type="paragraph" w:styleId="af0">
    <w:name w:val="footer"/>
    <w:basedOn w:val="a"/>
    <w:link w:val="af1"/>
    <w:uiPriority w:val="99"/>
    <w:rsid w:val="0070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702F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F425-A2B5-445E-AC4B-A154F478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Коробчану</dc:creator>
  <cp:keywords/>
  <dc:description/>
  <cp:lastModifiedBy>Александр Борисов</cp:lastModifiedBy>
  <cp:revision>2</cp:revision>
  <cp:lastPrinted>2018-11-13T13:40:00Z</cp:lastPrinted>
  <dcterms:created xsi:type="dcterms:W3CDTF">2020-02-04T12:02:00Z</dcterms:created>
  <dcterms:modified xsi:type="dcterms:W3CDTF">2020-02-04T12:02:00Z</dcterms:modified>
</cp:coreProperties>
</file>